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65" w:rsidRDefault="00F16F65" w:rsidP="0099694C">
      <w:pPr>
        <w:spacing w:after="438" w:line="601" w:lineRule="atLeast"/>
        <w:outlineLvl w:val="0"/>
        <w:rPr>
          <w:rFonts w:ascii="inherit" w:hAnsi="inherit"/>
          <w:color w:val="FF0000"/>
          <w:kern w:val="36"/>
          <w:sz w:val="40"/>
          <w:szCs w:val="40"/>
          <w:lang w:eastAsia="ru-RU"/>
        </w:rPr>
      </w:pPr>
      <w:r w:rsidRPr="00B7211D">
        <w:rPr>
          <w:rFonts w:ascii="inherit" w:hAnsi="inherit"/>
          <w:color w:val="FF0000"/>
          <w:kern w:val="36"/>
          <w:sz w:val="40"/>
          <w:szCs w:val="40"/>
          <w:lang w:eastAsia="ru-RU"/>
        </w:rPr>
        <w:t>Всероссийская диспансеризация 2019-2020</w:t>
      </w:r>
    </w:p>
    <w:p w:rsidR="00F16F65" w:rsidRPr="008068B1" w:rsidRDefault="00F16F65" w:rsidP="002B2A8C">
      <w:pPr>
        <w:spacing w:after="438" w:line="601" w:lineRule="atLeast"/>
        <w:jc w:val="both"/>
        <w:outlineLvl w:val="0"/>
        <w:rPr>
          <w:rFonts w:ascii="Times New Roman" w:hAnsi="Times New Roman"/>
          <w:kern w:val="36"/>
          <w:sz w:val="24"/>
          <w:szCs w:val="24"/>
          <w:lang w:eastAsia="ru-RU"/>
        </w:rPr>
      </w:pPr>
      <w:r w:rsidRPr="008068B1">
        <w:rPr>
          <w:rFonts w:ascii="Times New Roman" w:hAnsi="Times New Roman"/>
          <w:b/>
          <w:kern w:val="36"/>
          <w:sz w:val="24"/>
          <w:szCs w:val="24"/>
          <w:lang w:eastAsia="ru-RU"/>
        </w:rPr>
        <w:t xml:space="preserve">Итоги диспансеризации в МАУ «ЦГКБ №24 за 2019 год </w:t>
      </w:r>
    </w:p>
    <w:p w:rsidR="00F16F65" w:rsidRPr="008068B1" w:rsidRDefault="00F16F65" w:rsidP="002B2A8C">
      <w:pPr>
        <w:pStyle w:val="ListParagraph"/>
        <w:jc w:val="both"/>
        <w:rPr>
          <w:rFonts w:ascii="Times New Roman" w:hAnsi="Times New Roman"/>
          <w:bCs/>
          <w:kern w:val="36"/>
          <w:sz w:val="24"/>
          <w:szCs w:val="24"/>
          <w:lang w:eastAsia="ru-RU"/>
        </w:rPr>
      </w:pPr>
      <w:r w:rsidRPr="008068B1">
        <w:rPr>
          <w:rFonts w:ascii="Times New Roman" w:hAnsi="Times New Roman"/>
          <w:bCs/>
          <w:kern w:val="36"/>
          <w:sz w:val="24"/>
          <w:szCs w:val="24"/>
          <w:lang w:eastAsia="ru-RU"/>
        </w:rPr>
        <w:t xml:space="preserve">В 2019 году в поликлиниках МАУ «ЦГКБ №24» прошли  диспансеризацию 25 440 человек. При диспансеризации </w:t>
      </w:r>
      <w:r>
        <w:rPr>
          <w:rFonts w:ascii="Times New Roman" w:hAnsi="Times New Roman"/>
          <w:bCs/>
          <w:kern w:val="36"/>
          <w:sz w:val="24"/>
          <w:szCs w:val="24"/>
          <w:lang w:eastAsia="ru-RU"/>
        </w:rPr>
        <w:t>в</w:t>
      </w:r>
      <w:r w:rsidRPr="008068B1">
        <w:rPr>
          <w:rFonts w:ascii="Times New Roman" w:hAnsi="Times New Roman"/>
          <w:bCs/>
          <w:kern w:val="36"/>
          <w:sz w:val="24"/>
          <w:szCs w:val="24"/>
          <w:lang w:eastAsia="ru-RU"/>
        </w:rPr>
        <w:t xml:space="preserve">ыявлено: </w:t>
      </w:r>
    </w:p>
    <w:p w:rsidR="00F16F65" w:rsidRPr="008068B1" w:rsidRDefault="00F16F65" w:rsidP="002B2A8C">
      <w:pPr>
        <w:pStyle w:val="ListParagraph"/>
        <w:numPr>
          <w:ilvl w:val="0"/>
          <w:numId w:val="14"/>
        </w:numPr>
        <w:spacing w:after="0" w:line="240" w:lineRule="auto"/>
        <w:jc w:val="both"/>
        <w:outlineLvl w:val="0"/>
        <w:rPr>
          <w:rFonts w:ascii="Times New Roman" w:hAnsi="Times New Roman"/>
          <w:bCs/>
          <w:kern w:val="36"/>
          <w:sz w:val="24"/>
          <w:szCs w:val="24"/>
          <w:lang w:eastAsia="ru-RU"/>
        </w:rPr>
      </w:pPr>
      <w:r w:rsidRPr="008068B1">
        <w:rPr>
          <w:rFonts w:ascii="Times New Roman" w:hAnsi="Times New Roman"/>
          <w:bCs/>
          <w:kern w:val="36"/>
          <w:sz w:val="24"/>
          <w:szCs w:val="24"/>
          <w:lang w:eastAsia="ru-RU"/>
        </w:rPr>
        <w:t>заболеваний сердечно</w:t>
      </w:r>
      <w:r>
        <w:rPr>
          <w:rFonts w:ascii="Times New Roman" w:hAnsi="Times New Roman"/>
          <w:bCs/>
          <w:kern w:val="36"/>
          <w:sz w:val="24"/>
          <w:szCs w:val="24"/>
          <w:lang w:eastAsia="ru-RU"/>
        </w:rPr>
        <w:t xml:space="preserve"> </w:t>
      </w:r>
      <w:r w:rsidRPr="008068B1">
        <w:rPr>
          <w:rFonts w:ascii="Times New Roman" w:hAnsi="Times New Roman"/>
          <w:bCs/>
          <w:kern w:val="36"/>
          <w:sz w:val="24"/>
          <w:szCs w:val="24"/>
          <w:lang w:eastAsia="ru-RU"/>
        </w:rPr>
        <w:t>- сосудистой системы</w:t>
      </w:r>
      <w:r>
        <w:rPr>
          <w:rFonts w:ascii="Times New Roman" w:hAnsi="Times New Roman"/>
          <w:bCs/>
          <w:kern w:val="36"/>
          <w:sz w:val="24"/>
          <w:szCs w:val="24"/>
          <w:lang w:eastAsia="ru-RU"/>
        </w:rPr>
        <w:t xml:space="preserve"> - </w:t>
      </w:r>
      <w:r w:rsidRPr="008068B1">
        <w:rPr>
          <w:rFonts w:ascii="Times New Roman" w:hAnsi="Times New Roman"/>
          <w:bCs/>
          <w:kern w:val="36"/>
          <w:sz w:val="24"/>
          <w:szCs w:val="24"/>
          <w:lang w:eastAsia="ru-RU"/>
        </w:rPr>
        <w:t xml:space="preserve">1921 случай; </w:t>
      </w:r>
    </w:p>
    <w:p w:rsidR="00F16F65" w:rsidRPr="008068B1" w:rsidRDefault="00F16F65" w:rsidP="008068B1">
      <w:pPr>
        <w:pStyle w:val="ListParagraph"/>
        <w:numPr>
          <w:ilvl w:val="0"/>
          <w:numId w:val="14"/>
        </w:numPr>
        <w:spacing w:after="0" w:line="240" w:lineRule="auto"/>
        <w:jc w:val="both"/>
        <w:outlineLvl w:val="0"/>
        <w:rPr>
          <w:rFonts w:ascii="Times New Roman" w:hAnsi="Times New Roman"/>
          <w:bCs/>
          <w:kern w:val="36"/>
          <w:sz w:val="24"/>
          <w:szCs w:val="24"/>
          <w:lang w:eastAsia="ru-RU"/>
        </w:rPr>
      </w:pPr>
      <w:r w:rsidRPr="008068B1">
        <w:rPr>
          <w:rFonts w:ascii="Times New Roman" w:hAnsi="Times New Roman"/>
          <w:bCs/>
          <w:kern w:val="36"/>
          <w:sz w:val="24"/>
          <w:szCs w:val="24"/>
          <w:lang w:eastAsia="ru-RU"/>
        </w:rPr>
        <w:t>заболеваний нервной системы</w:t>
      </w:r>
      <w:r>
        <w:rPr>
          <w:rFonts w:ascii="Times New Roman" w:hAnsi="Times New Roman"/>
          <w:bCs/>
          <w:kern w:val="36"/>
          <w:sz w:val="24"/>
          <w:szCs w:val="24"/>
          <w:lang w:eastAsia="ru-RU"/>
        </w:rPr>
        <w:t xml:space="preserve"> - </w:t>
      </w:r>
      <w:r w:rsidRPr="008068B1">
        <w:rPr>
          <w:rFonts w:ascii="Times New Roman" w:hAnsi="Times New Roman"/>
          <w:bCs/>
          <w:kern w:val="36"/>
          <w:sz w:val="24"/>
          <w:szCs w:val="24"/>
          <w:lang w:eastAsia="ru-RU"/>
        </w:rPr>
        <w:t>215 случаев;</w:t>
      </w:r>
    </w:p>
    <w:p w:rsidR="00F16F65" w:rsidRPr="008068B1" w:rsidRDefault="00F16F65" w:rsidP="008068B1">
      <w:pPr>
        <w:pStyle w:val="ListParagraph"/>
        <w:numPr>
          <w:ilvl w:val="0"/>
          <w:numId w:val="14"/>
        </w:numPr>
        <w:spacing w:after="0" w:line="240" w:lineRule="auto"/>
        <w:jc w:val="both"/>
        <w:outlineLvl w:val="0"/>
        <w:rPr>
          <w:rFonts w:ascii="Times New Roman" w:hAnsi="Times New Roman"/>
          <w:bCs/>
          <w:kern w:val="36"/>
          <w:sz w:val="24"/>
          <w:szCs w:val="24"/>
          <w:lang w:eastAsia="ru-RU"/>
        </w:rPr>
      </w:pPr>
      <w:r w:rsidRPr="008068B1">
        <w:rPr>
          <w:rFonts w:ascii="Times New Roman" w:hAnsi="Times New Roman"/>
          <w:bCs/>
          <w:kern w:val="36"/>
          <w:sz w:val="24"/>
          <w:szCs w:val="24"/>
          <w:lang w:eastAsia="ru-RU"/>
        </w:rPr>
        <w:t>заболеваний желудочно- кишечного тракта</w:t>
      </w:r>
      <w:r>
        <w:rPr>
          <w:rFonts w:ascii="Times New Roman" w:hAnsi="Times New Roman"/>
          <w:bCs/>
          <w:kern w:val="36"/>
          <w:sz w:val="24"/>
          <w:szCs w:val="24"/>
          <w:lang w:eastAsia="ru-RU"/>
        </w:rPr>
        <w:t xml:space="preserve">  - 165</w:t>
      </w:r>
      <w:r w:rsidRPr="008068B1">
        <w:rPr>
          <w:rFonts w:ascii="Times New Roman" w:hAnsi="Times New Roman"/>
          <w:bCs/>
          <w:kern w:val="36"/>
          <w:sz w:val="24"/>
          <w:szCs w:val="24"/>
          <w:lang w:eastAsia="ru-RU"/>
        </w:rPr>
        <w:t>;</w:t>
      </w:r>
    </w:p>
    <w:p w:rsidR="00F16F65" w:rsidRPr="008068B1" w:rsidRDefault="00F16F65" w:rsidP="008068B1">
      <w:pPr>
        <w:pStyle w:val="ListParagraph"/>
        <w:numPr>
          <w:ilvl w:val="0"/>
          <w:numId w:val="14"/>
        </w:numPr>
        <w:spacing w:after="0" w:line="240" w:lineRule="auto"/>
        <w:jc w:val="both"/>
        <w:outlineLvl w:val="0"/>
        <w:rPr>
          <w:rFonts w:ascii="Times New Roman" w:hAnsi="Times New Roman"/>
          <w:bCs/>
          <w:kern w:val="36"/>
          <w:sz w:val="24"/>
          <w:szCs w:val="24"/>
          <w:lang w:eastAsia="ru-RU"/>
        </w:rPr>
      </w:pPr>
      <w:r w:rsidRPr="008068B1">
        <w:rPr>
          <w:rFonts w:ascii="Times New Roman" w:hAnsi="Times New Roman"/>
          <w:bCs/>
          <w:kern w:val="36"/>
          <w:sz w:val="24"/>
          <w:szCs w:val="24"/>
          <w:lang w:eastAsia="ru-RU"/>
        </w:rPr>
        <w:t>заболеваний моче- половой системы</w:t>
      </w:r>
      <w:r>
        <w:rPr>
          <w:rFonts w:ascii="Times New Roman" w:hAnsi="Times New Roman"/>
          <w:bCs/>
          <w:kern w:val="36"/>
          <w:sz w:val="24"/>
          <w:szCs w:val="24"/>
          <w:lang w:eastAsia="ru-RU"/>
        </w:rPr>
        <w:t xml:space="preserve"> – </w:t>
      </w:r>
      <w:r w:rsidRPr="008068B1">
        <w:rPr>
          <w:rFonts w:ascii="Times New Roman" w:hAnsi="Times New Roman"/>
          <w:bCs/>
          <w:kern w:val="36"/>
          <w:sz w:val="24"/>
          <w:szCs w:val="24"/>
          <w:lang w:eastAsia="ru-RU"/>
        </w:rPr>
        <w:t>245</w:t>
      </w:r>
      <w:r>
        <w:rPr>
          <w:rFonts w:ascii="Times New Roman" w:hAnsi="Times New Roman"/>
          <w:bCs/>
          <w:kern w:val="36"/>
          <w:sz w:val="24"/>
          <w:szCs w:val="24"/>
          <w:lang w:eastAsia="ru-RU"/>
        </w:rPr>
        <w:t>;</w:t>
      </w:r>
    </w:p>
    <w:p w:rsidR="00F16F65" w:rsidRPr="008068B1" w:rsidRDefault="00F16F65" w:rsidP="008068B1">
      <w:pPr>
        <w:pStyle w:val="ListParagraph"/>
        <w:numPr>
          <w:ilvl w:val="0"/>
          <w:numId w:val="14"/>
        </w:numPr>
        <w:spacing w:after="0" w:line="240" w:lineRule="auto"/>
        <w:jc w:val="both"/>
        <w:outlineLvl w:val="0"/>
        <w:rPr>
          <w:rFonts w:ascii="Times New Roman" w:hAnsi="Times New Roman"/>
          <w:bCs/>
          <w:kern w:val="36"/>
          <w:sz w:val="24"/>
          <w:szCs w:val="24"/>
          <w:lang w:eastAsia="ru-RU"/>
        </w:rPr>
      </w:pPr>
      <w:r w:rsidRPr="008068B1">
        <w:rPr>
          <w:rFonts w:ascii="Times New Roman" w:hAnsi="Times New Roman"/>
          <w:bCs/>
          <w:kern w:val="36"/>
          <w:sz w:val="24"/>
          <w:szCs w:val="24"/>
          <w:lang w:eastAsia="ru-RU"/>
        </w:rPr>
        <w:t>43 случая злокачественных новообразований, из них– 25 случаев новообразований толстой кишки.</w:t>
      </w:r>
    </w:p>
    <w:p w:rsidR="00F16F65" w:rsidRPr="008068B1" w:rsidRDefault="00F16F65" w:rsidP="002B2A8C">
      <w:pPr>
        <w:spacing w:after="0" w:line="240" w:lineRule="auto"/>
        <w:ind w:left="360"/>
        <w:jc w:val="both"/>
        <w:outlineLvl w:val="0"/>
        <w:rPr>
          <w:rFonts w:ascii="Times New Roman" w:hAnsi="Times New Roman"/>
          <w:bCs/>
          <w:kern w:val="36"/>
          <w:sz w:val="24"/>
          <w:szCs w:val="24"/>
          <w:lang w:eastAsia="ru-RU"/>
        </w:rPr>
      </w:pPr>
      <w:r w:rsidRPr="008068B1">
        <w:rPr>
          <w:rFonts w:ascii="Times New Roman" w:hAnsi="Times New Roman"/>
          <w:bCs/>
          <w:kern w:val="36"/>
          <w:sz w:val="24"/>
          <w:szCs w:val="24"/>
          <w:lang w:eastAsia="ru-RU"/>
        </w:rPr>
        <w:t>В МАУ №ЦГКБ №24» организована  работа Отделений медицинской профилактики  в поликлиниках:</w:t>
      </w:r>
    </w:p>
    <w:p w:rsidR="00F16F65" w:rsidRPr="008068B1" w:rsidRDefault="00F16F65" w:rsidP="002B2A8C">
      <w:pPr>
        <w:pStyle w:val="ListParagraph"/>
        <w:numPr>
          <w:ilvl w:val="0"/>
          <w:numId w:val="15"/>
        </w:numPr>
        <w:spacing w:after="0" w:line="240" w:lineRule="auto"/>
        <w:jc w:val="both"/>
        <w:outlineLvl w:val="0"/>
        <w:rPr>
          <w:rFonts w:ascii="Times New Roman" w:hAnsi="Times New Roman"/>
          <w:bCs/>
          <w:kern w:val="36"/>
          <w:sz w:val="24"/>
          <w:szCs w:val="24"/>
          <w:lang w:eastAsia="ru-RU"/>
        </w:rPr>
      </w:pPr>
      <w:r w:rsidRPr="008068B1">
        <w:rPr>
          <w:rStyle w:val="Strong"/>
          <w:rFonts w:ascii="Times New Roman" w:hAnsi="Times New Roman"/>
          <w:b w:val="0"/>
          <w:spacing w:val="6"/>
          <w:sz w:val="24"/>
          <w:szCs w:val="24"/>
        </w:rPr>
        <w:t>Режим работы отделения профилактики</w:t>
      </w:r>
    </w:p>
    <w:p w:rsidR="00F16F65" w:rsidRPr="008068B1" w:rsidRDefault="00F16F65" w:rsidP="002B2A8C">
      <w:pPr>
        <w:pStyle w:val="NormalWeb"/>
        <w:spacing w:before="0" w:beforeAutospacing="0" w:after="0" w:afterAutospacing="0"/>
        <w:jc w:val="both"/>
        <w:rPr>
          <w:spacing w:val="6"/>
        </w:rPr>
      </w:pPr>
      <w:r w:rsidRPr="008068B1">
        <w:rPr>
          <w:rStyle w:val="Strong"/>
          <w:b w:val="0"/>
          <w:spacing w:val="6"/>
          <w:u w:val="single"/>
        </w:rPr>
        <w:t>(в поликлинике №1, пер. Рижский, 16, каб. № 109)</w:t>
      </w:r>
      <w:r w:rsidRPr="008068B1">
        <w:rPr>
          <w:rStyle w:val="Strong"/>
          <w:b w:val="0"/>
          <w:spacing w:val="6"/>
        </w:rPr>
        <w:t>:</w:t>
      </w:r>
    </w:p>
    <w:p w:rsidR="00F16F65" w:rsidRPr="008068B1" w:rsidRDefault="00F16F65" w:rsidP="002B2A8C">
      <w:pPr>
        <w:pStyle w:val="NormalWeb"/>
        <w:spacing w:before="0" w:beforeAutospacing="0" w:after="0" w:afterAutospacing="0"/>
        <w:jc w:val="both"/>
        <w:rPr>
          <w:spacing w:val="6"/>
        </w:rPr>
      </w:pPr>
      <w:r w:rsidRPr="008068B1">
        <w:rPr>
          <w:spacing w:val="6"/>
        </w:rPr>
        <w:t>-  с 8.00 до  15.00 (пн.- пн.)</w:t>
      </w:r>
    </w:p>
    <w:p w:rsidR="00F16F65" w:rsidRPr="008068B1" w:rsidRDefault="00F16F65" w:rsidP="002B2A8C">
      <w:pPr>
        <w:pStyle w:val="NormalWeb"/>
        <w:spacing w:before="0" w:beforeAutospacing="0" w:after="0" w:afterAutospacing="0"/>
        <w:jc w:val="both"/>
        <w:rPr>
          <w:spacing w:val="6"/>
        </w:rPr>
      </w:pPr>
      <w:r w:rsidRPr="008068B1">
        <w:rPr>
          <w:spacing w:val="6"/>
        </w:rPr>
        <w:t>- с 9.00 до 15.00 – четвёртая суббота месяца</w:t>
      </w:r>
    </w:p>
    <w:p w:rsidR="00F16F65" w:rsidRPr="008068B1" w:rsidRDefault="00F16F65" w:rsidP="002B2A8C">
      <w:pPr>
        <w:pStyle w:val="NormalWeb"/>
        <w:spacing w:before="0" w:beforeAutospacing="0" w:after="0" w:afterAutospacing="0"/>
        <w:jc w:val="both"/>
        <w:rPr>
          <w:rStyle w:val="Strong"/>
          <w:b w:val="0"/>
          <w:spacing w:val="6"/>
        </w:rPr>
      </w:pPr>
    </w:p>
    <w:p w:rsidR="00F16F65" w:rsidRPr="008068B1" w:rsidRDefault="00F16F65" w:rsidP="002B2A8C">
      <w:pPr>
        <w:pStyle w:val="NormalWeb"/>
        <w:numPr>
          <w:ilvl w:val="0"/>
          <w:numId w:val="15"/>
        </w:numPr>
        <w:spacing w:before="0" w:beforeAutospacing="0" w:after="0" w:afterAutospacing="0"/>
        <w:jc w:val="both"/>
        <w:rPr>
          <w:spacing w:val="6"/>
        </w:rPr>
      </w:pPr>
      <w:r w:rsidRPr="008068B1">
        <w:rPr>
          <w:rStyle w:val="Strong"/>
          <w:b w:val="0"/>
          <w:spacing w:val="6"/>
        </w:rPr>
        <w:t>Режим работы отделения профилактики</w:t>
      </w:r>
    </w:p>
    <w:p w:rsidR="00F16F65" w:rsidRPr="008068B1" w:rsidRDefault="00F16F65" w:rsidP="002B2A8C">
      <w:pPr>
        <w:pStyle w:val="NormalWeb"/>
        <w:spacing w:before="0" w:beforeAutospacing="0" w:after="0" w:afterAutospacing="0"/>
        <w:jc w:val="both"/>
        <w:rPr>
          <w:spacing w:val="6"/>
          <w:u w:val="single"/>
        </w:rPr>
      </w:pPr>
      <w:r w:rsidRPr="008068B1">
        <w:rPr>
          <w:rStyle w:val="Strong"/>
          <w:b w:val="0"/>
          <w:spacing w:val="6"/>
          <w:u w:val="single"/>
        </w:rPr>
        <w:t>(в поликлинике №2, ул. Ак. Шварца, 14Г,  каб. № 518):</w:t>
      </w:r>
    </w:p>
    <w:p w:rsidR="00F16F65" w:rsidRPr="008068B1" w:rsidRDefault="00F16F65" w:rsidP="002B2A8C">
      <w:pPr>
        <w:pStyle w:val="NormalWeb"/>
        <w:spacing w:before="0" w:beforeAutospacing="0" w:after="0" w:afterAutospacing="0"/>
        <w:jc w:val="both"/>
        <w:rPr>
          <w:spacing w:val="6"/>
        </w:rPr>
      </w:pPr>
      <w:r w:rsidRPr="008068B1">
        <w:rPr>
          <w:spacing w:val="6"/>
        </w:rPr>
        <w:t>-  с 8.00 до  18.00 (пн.- пн.)</w:t>
      </w:r>
    </w:p>
    <w:p w:rsidR="00F16F65" w:rsidRPr="008068B1" w:rsidRDefault="00F16F65" w:rsidP="002B2A8C">
      <w:pPr>
        <w:pStyle w:val="NormalWeb"/>
        <w:spacing w:before="0" w:beforeAutospacing="0" w:after="0" w:afterAutospacing="0"/>
        <w:jc w:val="both"/>
        <w:rPr>
          <w:spacing w:val="6"/>
        </w:rPr>
      </w:pPr>
      <w:r w:rsidRPr="008068B1">
        <w:rPr>
          <w:spacing w:val="6"/>
        </w:rPr>
        <w:t>- с 9.00 до 15.00 – четвёртая суббота месяца</w:t>
      </w:r>
    </w:p>
    <w:p w:rsidR="00F16F65" w:rsidRPr="008068B1" w:rsidRDefault="00F16F65" w:rsidP="002B2A8C">
      <w:pPr>
        <w:pStyle w:val="NormalWeb"/>
        <w:spacing w:before="0" w:beforeAutospacing="0" w:after="0" w:afterAutospacing="0"/>
        <w:jc w:val="both"/>
        <w:rPr>
          <w:spacing w:val="6"/>
        </w:rPr>
      </w:pPr>
      <w:r w:rsidRPr="008068B1">
        <w:rPr>
          <w:spacing w:val="6"/>
        </w:rPr>
        <w:t> </w:t>
      </w:r>
    </w:p>
    <w:p w:rsidR="00F16F65" w:rsidRPr="008068B1" w:rsidRDefault="00F16F65" w:rsidP="002B2A8C">
      <w:pPr>
        <w:pStyle w:val="NormalWeb"/>
        <w:numPr>
          <w:ilvl w:val="0"/>
          <w:numId w:val="15"/>
        </w:numPr>
        <w:spacing w:before="0" w:beforeAutospacing="0" w:after="0" w:afterAutospacing="0"/>
        <w:jc w:val="both"/>
        <w:rPr>
          <w:spacing w:val="6"/>
        </w:rPr>
      </w:pPr>
      <w:r w:rsidRPr="008068B1">
        <w:rPr>
          <w:rStyle w:val="Strong"/>
          <w:b w:val="0"/>
          <w:spacing w:val="6"/>
        </w:rPr>
        <w:t>Режим работы кабинета медицинской профилактики</w:t>
      </w:r>
    </w:p>
    <w:p w:rsidR="00F16F65" w:rsidRPr="008068B1" w:rsidRDefault="00F16F65" w:rsidP="002B2A8C">
      <w:pPr>
        <w:pStyle w:val="NormalWeb"/>
        <w:spacing w:before="0" w:beforeAutospacing="0" w:after="0" w:afterAutospacing="0"/>
        <w:jc w:val="both"/>
        <w:rPr>
          <w:spacing w:val="6"/>
          <w:u w:val="single"/>
        </w:rPr>
      </w:pPr>
      <w:r w:rsidRPr="008068B1">
        <w:rPr>
          <w:rStyle w:val="Strong"/>
          <w:b w:val="0"/>
          <w:spacing w:val="6"/>
          <w:u w:val="single"/>
        </w:rPr>
        <w:t>(в поликлинике №3, ул. Авиационная, 82,  каб. № 17):</w:t>
      </w:r>
    </w:p>
    <w:p w:rsidR="00F16F65" w:rsidRPr="008068B1" w:rsidRDefault="00F16F65" w:rsidP="002B2A8C">
      <w:pPr>
        <w:pStyle w:val="NormalWeb"/>
        <w:spacing w:before="0" w:beforeAutospacing="0" w:after="0" w:afterAutospacing="0"/>
        <w:jc w:val="both"/>
        <w:rPr>
          <w:spacing w:val="6"/>
        </w:rPr>
      </w:pPr>
      <w:r w:rsidRPr="008068B1">
        <w:rPr>
          <w:spacing w:val="6"/>
        </w:rPr>
        <w:t>-  с 8.00 до  14.00 (пн.- пн.), без рабочей субботы</w:t>
      </w:r>
    </w:p>
    <w:p w:rsidR="00F16F65" w:rsidRPr="008068B1" w:rsidRDefault="00F16F65" w:rsidP="002B2A8C">
      <w:pPr>
        <w:pStyle w:val="NormalWeb"/>
        <w:spacing w:before="0" w:beforeAutospacing="0" w:after="0" w:afterAutospacing="0"/>
        <w:jc w:val="both"/>
        <w:rPr>
          <w:spacing w:val="6"/>
        </w:rPr>
      </w:pPr>
      <w:r w:rsidRPr="008068B1">
        <w:rPr>
          <w:spacing w:val="6"/>
        </w:rPr>
        <w:t> </w:t>
      </w:r>
    </w:p>
    <w:p w:rsidR="00F16F65" w:rsidRPr="008068B1" w:rsidRDefault="00F16F65" w:rsidP="002B2A8C">
      <w:pPr>
        <w:pStyle w:val="NormalWeb"/>
        <w:numPr>
          <w:ilvl w:val="0"/>
          <w:numId w:val="15"/>
        </w:numPr>
        <w:spacing w:before="0" w:beforeAutospacing="0" w:after="0" w:afterAutospacing="0"/>
        <w:jc w:val="both"/>
        <w:rPr>
          <w:spacing w:val="6"/>
        </w:rPr>
      </w:pPr>
      <w:r w:rsidRPr="008068B1">
        <w:rPr>
          <w:rStyle w:val="Strong"/>
          <w:b w:val="0"/>
          <w:spacing w:val="6"/>
        </w:rPr>
        <w:t>Режим работы отделения профилактики</w:t>
      </w:r>
    </w:p>
    <w:p w:rsidR="00F16F65" w:rsidRPr="008068B1" w:rsidRDefault="00F16F65" w:rsidP="002B2A8C">
      <w:pPr>
        <w:pStyle w:val="NormalWeb"/>
        <w:spacing w:before="0" w:beforeAutospacing="0" w:after="0" w:afterAutospacing="0"/>
        <w:jc w:val="both"/>
        <w:rPr>
          <w:spacing w:val="6"/>
          <w:u w:val="single"/>
        </w:rPr>
      </w:pPr>
      <w:r w:rsidRPr="008068B1">
        <w:rPr>
          <w:rStyle w:val="Strong"/>
          <w:b w:val="0"/>
          <w:spacing w:val="6"/>
          <w:u w:val="single"/>
        </w:rPr>
        <w:t>(в поликлинике №4, ул. Селькоровская, 62,  каб. № 304):</w:t>
      </w:r>
      <w:r w:rsidRPr="008068B1">
        <w:rPr>
          <w:spacing w:val="6"/>
          <w:u w:val="single"/>
        </w:rPr>
        <w:t> </w:t>
      </w:r>
    </w:p>
    <w:p w:rsidR="00F16F65" w:rsidRPr="008068B1" w:rsidRDefault="00F16F65" w:rsidP="002B2A8C">
      <w:pPr>
        <w:pStyle w:val="NormalWeb"/>
        <w:spacing w:before="0" w:beforeAutospacing="0" w:after="0" w:afterAutospacing="0"/>
        <w:jc w:val="both"/>
        <w:rPr>
          <w:spacing w:val="6"/>
        </w:rPr>
      </w:pPr>
      <w:r w:rsidRPr="008068B1">
        <w:rPr>
          <w:spacing w:val="6"/>
        </w:rPr>
        <w:t>-  с 8.00 до  18.00 (пн.- пн.),</w:t>
      </w:r>
    </w:p>
    <w:p w:rsidR="00F16F65" w:rsidRPr="008068B1" w:rsidRDefault="00F16F65" w:rsidP="002B2A8C">
      <w:pPr>
        <w:pStyle w:val="NormalWeb"/>
        <w:spacing w:before="0" w:beforeAutospacing="0" w:after="0" w:afterAutospacing="0"/>
        <w:jc w:val="both"/>
        <w:rPr>
          <w:spacing w:val="6"/>
        </w:rPr>
      </w:pPr>
      <w:r w:rsidRPr="008068B1">
        <w:rPr>
          <w:spacing w:val="6"/>
        </w:rPr>
        <w:t>- с 9.00 до 15.00 –вторая суббота месяца</w:t>
      </w:r>
    </w:p>
    <w:p w:rsidR="00F16F65" w:rsidRPr="008068B1" w:rsidRDefault="00F16F65" w:rsidP="008068B1">
      <w:pPr>
        <w:spacing w:after="0" w:line="240" w:lineRule="auto"/>
        <w:jc w:val="both"/>
        <w:outlineLvl w:val="0"/>
        <w:rPr>
          <w:rFonts w:ascii="Times New Roman" w:hAnsi="Times New Roman"/>
          <w:kern w:val="36"/>
          <w:sz w:val="24"/>
          <w:szCs w:val="24"/>
        </w:rPr>
      </w:pPr>
      <w:r w:rsidRPr="008068B1">
        <w:rPr>
          <w:rFonts w:ascii="Times New Roman" w:hAnsi="Times New Roman"/>
          <w:kern w:val="36"/>
          <w:sz w:val="24"/>
          <w:szCs w:val="24"/>
        </w:rPr>
        <w:t xml:space="preserve">     </w:t>
      </w:r>
    </w:p>
    <w:p w:rsidR="00F16F65" w:rsidRPr="008068B1" w:rsidRDefault="00F16F65" w:rsidP="008068B1">
      <w:pPr>
        <w:spacing w:after="0" w:line="240" w:lineRule="auto"/>
        <w:jc w:val="both"/>
        <w:outlineLvl w:val="0"/>
        <w:rPr>
          <w:rFonts w:ascii="Times New Roman" w:hAnsi="Times New Roman"/>
          <w:spacing w:val="6"/>
          <w:sz w:val="24"/>
          <w:szCs w:val="24"/>
        </w:rPr>
      </w:pPr>
      <w:r w:rsidRPr="008068B1">
        <w:rPr>
          <w:rFonts w:ascii="Times New Roman" w:hAnsi="Times New Roman"/>
          <w:kern w:val="36"/>
          <w:sz w:val="24"/>
          <w:szCs w:val="24"/>
        </w:rPr>
        <w:t xml:space="preserve">     Оснащение отделений медицинской профилактики предусмотрено с целью проведения основного объема первого этапа «не выходя из отделения».</w:t>
      </w:r>
      <w:r w:rsidRPr="008068B1">
        <w:rPr>
          <w:rFonts w:ascii="Times New Roman" w:hAnsi="Times New Roman"/>
          <w:spacing w:val="6"/>
          <w:sz w:val="24"/>
          <w:szCs w:val="24"/>
        </w:rPr>
        <w:t xml:space="preserve"> При выявлении подозрений на хроническое заболевание пациенты направляются на дообследование (2-ой этап диспансеризации). </w:t>
      </w:r>
    </w:p>
    <w:p w:rsidR="00F16F65" w:rsidRPr="008068B1" w:rsidRDefault="00F16F65" w:rsidP="002B2A8C">
      <w:pPr>
        <w:spacing w:after="0" w:line="240" w:lineRule="auto"/>
        <w:jc w:val="both"/>
        <w:outlineLvl w:val="0"/>
        <w:rPr>
          <w:rFonts w:ascii="Times New Roman" w:hAnsi="Times New Roman"/>
          <w:bCs/>
          <w:kern w:val="36"/>
          <w:sz w:val="24"/>
          <w:szCs w:val="24"/>
          <w:lang w:eastAsia="ru-RU"/>
        </w:rPr>
      </w:pPr>
      <w:r w:rsidRPr="008068B1">
        <w:rPr>
          <w:rFonts w:ascii="Times New Roman" w:hAnsi="Times New Roman"/>
          <w:bCs/>
          <w:kern w:val="36"/>
          <w:sz w:val="24"/>
          <w:szCs w:val="24"/>
          <w:lang w:eastAsia="ru-RU"/>
        </w:rPr>
        <w:t xml:space="preserve">    С целью повышения доступности эндоскопического обследования (фиброколоноскопии – обследование толстой кишки) организованы  потоки пациентов в сторонние МУ, на договорной основе (по ОМС), в женской консультации при диспансеризации используется исследование  метом  жидкостной  цитологии.</w:t>
      </w:r>
    </w:p>
    <w:p w:rsidR="00F16F65" w:rsidRPr="008068B1" w:rsidRDefault="00F16F65" w:rsidP="002C7E5C">
      <w:pPr>
        <w:spacing w:after="0" w:line="240" w:lineRule="auto"/>
        <w:ind w:left="360"/>
        <w:outlineLvl w:val="0"/>
        <w:rPr>
          <w:rFonts w:ascii="Times New Roman" w:hAnsi="Times New Roman"/>
          <w:bCs/>
          <w:i/>
          <w:kern w:val="36"/>
          <w:sz w:val="24"/>
          <w:szCs w:val="24"/>
          <w:lang w:eastAsia="ru-RU"/>
        </w:rPr>
      </w:pPr>
    </w:p>
    <w:p w:rsidR="00F16F65" w:rsidRPr="008068B1" w:rsidRDefault="00F16F65" w:rsidP="00B7211D">
      <w:pPr>
        <w:spacing w:after="0" w:line="240" w:lineRule="auto"/>
        <w:jc w:val="right"/>
        <w:rPr>
          <w:rFonts w:ascii="Times New Roman" w:hAnsi="Times New Roman"/>
          <w:sz w:val="24"/>
          <w:szCs w:val="24"/>
          <w:lang w:eastAsia="ru-RU"/>
        </w:rPr>
      </w:pPr>
    </w:p>
    <w:p w:rsidR="00F16F65" w:rsidRPr="00D858D3" w:rsidRDefault="00F16F65" w:rsidP="00D858D3">
      <w:pPr>
        <w:spacing w:after="100" w:afterAutospacing="1" w:line="240" w:lineRule="auto"/>
        <w:rPr>
          <w:rFonts w:ascii="Times New Roman" w:hAnsi="Times New Roman"/>
          <w:b/>
          <w:color w:val="323232"/>
          <w:sz w:val="24"/>
          <w:szCs w:val="24"/>
          <w:u w:val="single"/>
          <w:lang w:eastAsia="ru-RU"/>
        </w:rPr>
      </w:pPr>
      <w:r w:rsidRPr="00D858D3">
        <w:rPr>
          <w:rFonts w:ascii="Times New Roman" w:hAnsi="Times New Roman"/>
          <w:b/>
          <w:color w:val="323232"/>
          <w:sz w:val="24"/>
          <w:szCs w:val="24"/>
          <w:u w:val="single"/>
          <w:lang w:eastAsia="ru-RU"/>
        </w:rPr>
        <w:t xml:space="preserve">    Чтобы пройти диспансеризацию, необходимо: </w:t>
      </w:r>
    </w:p>
    <w:p w:rsidR="00F16F65" w:rsidRPr="00B7211D" w:rsidRDefault="00F16F65" w:rsidP="00D858D3">
      <w:pPr>
        <w:numPr>
          <w:ilvl w:val="0"/>
          <w:numId w:val="1"/>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иметь полис обязательного медицинского страхования (ОМС);</w:t>
      </w:r>
    </w:p>
    <w:p w:rsidR="00F16F65" w:rsidRPr="00B7211D" w:rsidRDefault="00F16F65" w:rsidP="00D858D3">
      <w:pPr>
        <w:numPr>
          <w:ilvl w:val="0"/>
          <w:numId w:val="1"/>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быть прикрепленным к поликлинике;</w:t>
      </w:r>
    </w:p>
    <w:p w:rsidR="00F16F65" w:rsidRPr="00B7211D" w:rsidRDefault="00F16F65" w:rsidP="00D858D3">
      <w:pPr>
        <w:numPr>
          <w:ilvl w:val="0"/>
          <w:numId w:val="1"/>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подходить по возрасту.</w:t>
      </w:r>
    </w:p>
    <w:p w:rsidR="00F16F65" w:rsidRPr="00B7211D" w:rsidRDefault="00F16F65" w:rsidP="00D858D3">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Диспансеризация проводится 1 раз в 3 года, и пройти ее можно</w:t>
      </w:r>
      <w:r>
        <w:rPr>
          <w:rFonts w:ascii="Times New Roman" w:hAnsi="Times New Roman"/>
          <w:color w:val="323232"/>
          <w:sz w:val="24"/>
          <w:szCs w:val="24"/>
          <w:lang w:eastAsia="ru-RU"/>
        </w:rPr>
        <w:t>,</w:t>
      </w:r>
      <w:r w:rsidRPr="00B7211D">
        <w:rPr>
          <w:rFonts w:ascii="Times New Roman" w:hAnsi="Times New Roman"/>
          <w:color w:val="323232"/>
          <w:sz w:val="24"/>
          <w:szCs w:val="24"/>
          <w:lang w:eastAsia="ru-RU"/>
        </w:rPr>
        <w:t xml:space="preserve"> если в текущем году вам исполнилось или исполнится: </w:t>
      </w:r>
      <w:r w:rsidRPr="007C3C4A">
        <w:rPr>
          <w:rFonts w:ascii="Times New Roman" w:hAnsi="Times New Roman"/>
          <w:b/>
          <w:color w:val="FF0000"/>
          <w:sz w:val="24"/>
          <w:szCs w:val="24"/>
          <w:lang w:eastAsia="ru-RU"/>
        </w:rPr>
        <w:t>18, 21, 24, 27, 30, 33, 36, 39</w:t>
      </w:r>
      <w:r w:rsidRPr="00B7211D">
        <w:rPr>
          <w:rFonts w:ascii="Times New Roman" w:hAnsi="Times New Roman"/>
          <w:color w:val="323232"/>
          <w:sz w:val="24"/>
          <w:szCs w:val="24"/>
          <w:lang w:eastAsia="ru-RU"/>
        </w:rPr>
        <w:t xml:space="preserve"> лет. </w:t>
      </w:r>
    </w:p>
    <w:p w:rsidR="00F16F65" w:rsidRPr="00B7211D" w:rsidRDefault="00F16F65" w:rsidP="00D858D3">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Если вам </w:t>
      </w:r>
      <w:r w:rsidRPr="007C3C4A">
        <w:rPr>
          <w:rFonts w:ascii="Times New Roman" w:hAnsi="Times New Roman"/>
          <w:b/>
          <w:color w:val="FF0000"/>
          <w:sz w:val="24"/>
          <w:szCs w:val="24"/>
          <w:lang w:eastAsia="ru-RU"/>
        </w:rPr>
        <w:t>40</w:t>
      </w:r>
      <w:r w:rsidRPr="00B7211D">
        <w:rPr>
          <w:rFonts w:ascii="Times New Roman" w:hAnsi="Times New Roman"/>
          <w:color w:val="323232"/>
          <w:sz w:val="24"/>
          <w:szCs w:val="24"/>
          <w:lang w:eastAsia="ru-RU"/>
        </w:rPr>
        <w:t xml:space="preserve"> и более лет, диспансеризацию следует проходить ежегодно.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В соответствии с распоряжением Правительства Российской Федерации от 27 июня </w:t>
      </w:r>
      <w:smartTag w:uri="urn:schemas-microsoft-com:office:smarttags" w:element="metricconverter">
        <w:smartTagPr>
          <w:attr w:name="ProductID" w:val="2019 г"/>
        </w:smartTagPr>
        <w:r w:rsidRPr="00B7211D">
          <w:rPr>
            <w:rFonts w:ascii="Times New Roman" w:hAnsi="Times New Roman"/>
            <w:color w:val="323232"/>
            <w:sz w:val="24"/>
            <w:szCs w:val="24"/>
            <w:lang w:eastAsia="ru-RU"/>
          </w:rPr>
          <w:t>2019 г</w:t>
        </w:r>
      </w:smartTag>
      <w:r w:rsidRPr="00B7211D">
        <w:rPr>
          <w:rFonts w:ascii="Times New Roman" w:hAnsi="Times New Roman"/>
          <w:color w:val="323232"/>
          <w:sz w:val="24"/>
          <w:szCs w:val="24"/>
          <w:lang w:eastAsia="ru-RU"/>
        </w:rPr>
        <w:t xml:space="preserve">. № 1391-р в 2019-2020 гг. проводится Всероссийская диспансеризация взрослого населения Российской Федерации.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В настоящее время с учетом целей и задач Указа Президента Российской Федерации № 204 от 7 мая </w:t>
      </w:r>
      <w:smartTag w:uri="urn:schemas-microsoft-com:office:smarttags" w:element="metricconverter">
        <w:smartTagPr>
          <w:attr w:name="ProductID" w:val="2018 г"/>
        </w:smartTagPr>
        <w:r w:rsidRPr="00B7211D">
          <w:rPr>
            <w:rFonts w:ascii="Times New Roman" w:hAnsi="Times New Roman"/>
            <w:color w:val="323232"/>
            <w:sz w:val="24"/>
            <w:szCs w:val="24"/>
            <w:lang w:eastAsia="ru-RU"/>
          </w:rPr>
          <w:t>2018 г</w:t>
        </w:r>
      </w:smartTag>
      <w:r w:rsidRPr="00B7211D">
        <w:rPr>
          <w:rFonts w:ascii="Times New Roman" w:hAnsi="Times New Roman"/>
          <w:color w:val="323232"/>
          <w:sz w:val="24"/>
          <w:szCs w:val="24"/>
          <w:lang w:eastAsia="ru-RU"/>
        </w:rPr>
        <w:t xml:space="preserve">., мероприятий, предусмотренных национальными проектами «Здравоохранение» и «Демография», а также положений федеральных законов от 21 ноября </w:t>
      </w:r>
      <w:smartTag w:uri="urn:schemas-microsoft-com:office:smarttags" w:element="metricconverter">
        <w:smartTagPr>
          <w:attr w:name="ProductID" w:val="2011 г"/>
        </w:smartTagPr>
        <w:r w:rsidRPr="00B7211D">
          <w:rPr>
            <w:rFonts w:ascii="Times New Roman" w:hAnsi="Times New Roman"/>
            <w:color w:val="323232"/>
            <w:sz w:val="24"/>
            <w:szCs w:val="24"/>
            <w:lang w:eastAsia="ru-RU"/>
          </w:rPr>
          <w:t>2011 г</w:t>
        </w:r>
      </w:smartTag>
      <w:r w:rsidRPr="00B7211D">
        <w:rPr>
          <w:rFonts w:ascii="Times New Roman" w:hAnsi="Times New Roman"/>
          <w:color w:val="323232"/>
          <w:sz w:val="24"/>
          <w:szCs w:val="24"/>
          <w:lang w:eastAsia="ru-RU"/>
        </w:rPr>
        <w:t xml:space="preserve">. № 323-ФЗ «Об основах охраны здоровья граждан в Российской Федерации» и от 3 октября </w:t>
      </w:r>
      <w:smartTag w:uri="urn:schemas-microsoft-com:office:smarttags" w:element="metricconverter">
        <w:smartTagPr>
          <w:attr w:name="ProductID" w:val="2018 г"/>
        </w:smartTagPr>
        <w:r w:rsidRPr="00B7211D">
          <w:rPr>
            <w:rFonts w:ascii="Times New Roman" w:hAnsi="Times New Roman"/>
            <w:color w:val="323232"/>
            <w:sz w:val="24"/>
            <w:szCs w:val="24"/>
            <w:lang w:eastAsia="ru-RU"/>
          </w:rPr>
          <w:t>2018 г</w:t>
        </w:r>
      </w:smartTag>
      <w:r w:rsidRPr="00B7211D">
        <w:rPr>
          <w:rFonts w:ascii="Times New Roman" w:hAnsi="Times New Roman"/>
          <w:color w:val="323232"/>
          <w:sz w:val="24"/>
          <w:szCs w:val="24"/>
          <w:lang w:eastAsia="ru-RU"/>
        </w:rPr>
        <w:t xml:space="preserve">. № 353-ФЗ «О внесении изменения в Трудовой кодекс Российской Федерации» Минздравом России издан приказ от 13 марта </w:t>
      </w:r>
      <w:smartTag w:uri="urn:schemas-microsoft-com:office:smarttags" w:element="metricconverter">
        <w:smartTagPr>
          <w:attr w:name="ProductID" w:val="2019 г"/>
        </w:smartTagPr>
        <w:r w:rsidRPr="00B7211D">
          <w:rPr>
            <w:rFonts w:ascii="Times New Roman" w:hAnsi="Times New Roman"/>
            <w:color w:val="323232"/>
            <w:sz w:val="24"/>
            <w:szCs w:val="24"/>
            <w:lang w:eastAsia="ru-RU"/>
          </w:rPr>
          <w:t>2019 г</w:t>
        </w:r>
      </w:smartTag>
      <w:r w:rsidRPr="00B7211D">
        <w:rPr>
          <w:rFonts w:ascii="Times New Roman" w:hAnsi="Times New Roman"/>
          <w:color w:val="323232"/>
          <w:sz w:val="24"/>
          <w:szCs w:val="24"/>
          <w:lang w:eastAsia="ru-RU"/>
        </w:rPr>
        <w:t xml:space="preserve">. № 124н «Об утверждении порядка проведения профилактического медицинского осмотра и диспансеризации определенных групп взрослого населения».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b/>
          <w:color w:val="FF0000"/>
          <w:sz w:val="24"/>
          <w:szCs w:val="24"/>
          <w:u w:val="single"/>
          <w:lang w:eastAsia="ru-RU"/>
        </w:rPr>
        <w:t>Диспансеризация</w:t>
      </w:r>
      <w:r w:rsidRPr="00B7211D">
        <w:rPr>
          <w:rFonts w:ascii="Times New Roman" w:hAnsi="Times New Roman"/>
          <w:color w:val="323232"/>
          <w:sz w:val="24"/>
          <w:szCs w:val="24"/>
          <w:lang w:eastAsia="ru-RU"/>
        </w:rPr>
        <w:t xml:space="preserve"> — это комплекс мероприятий, включающий в себя профилактический медицинский осмотр и дополнительные методы обследований, направленные на выявление хронических неинфекционных заболеваний, а также риска их развития.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В 2019 году для удобства пациентов поликлиники изменили режим проведения диспансеризации — можно пройти в вечернее время и по субботам.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b/>
          <w:color w:val="FF0000"/>
          <w:sz w:val="24"/>
          <w:szCs w:val="24"/>
          <w:lang w:eastAsia="ru-RU"/>
        </w:rPr>
        <w:t>ВАЖНО!</w:t>
      </w:r>
      <w:r w:rsidRPr="00B7211D">
        <w:rPr>
          <w:rFonts w:ascii="Times New Roman" w:hAnsi="Times New Roman"/>
          <w:color w:val="323232"/>
          <w:sz w:val="24"/>
          <w:szCs w:val="24"/>
          <w:lang w:eastAsia="ru-RU"/>
        </w:rPr>
        <w:t> На время диспансеризации работники имеют право на освобождение от работы на 1 рабочий день</w:t>
      </w:r>
      <w:r>
        <w:rPr>
          <w:rFonts w:ascii="Times New Roman" w:hAnsi="Times New Roman"/>
          <w:color w:val="323232"/>
          <w:sz w:val="24"/>
          <w:szCs w:val="24"/>
          <w:lang w:eastAsia="ru-RU"/>
        </w:rPr>
        <w:t>,</w:t>
      </w:r>
      <w:r w:rsidRPr="00B7211D">
        <w:rPr>
          <w:rFonts w:ascii="Times New Roman" w:hAnsi="Times New Roman"/>
          <w:color w:val="323232"/>
          <w:sz w:val="24"/>
          <w:szCs w:val="24"/>
          <w:lang w:eastAsia="ru-RU"/>
        </w:rPr>
        <w:t xml:space="preserve"> 1 раз в 3 года, а работники предпенсионного возраста (в течение 5 лет до наступления пенсионного возраста) и пенсионеры, получающие пенсию по старости или за выслугу лет — на 2 рабочих дня</w:t>
      </w:r>
      <w:r>
        <w:rPr>
          <w:rFonts w:ascii="Times New Roman" w:hAnsi="Times New Roman"/>
          <w:color w:val="323232"/>
          <w:sz w:val="24"/>
          <w:szCs w:val="24"/>
          <w:lang w:eastAsia="ru-RU"/>
        </w:rPr>
        <w:t xml:space="preserve">, </w:t>
      </w:r>
      <w:r w:rsidRPr="00B7211D">
        <w:rPr>
          <w:rFonts w:ascii="Times New Roman" w:hAnsi="Times New Roman"/>
          <w:color w:val="323232"/>
          <w:sz w:val="24"/>
          <w:szCs w:val="24"/>
          <w:lang w:eastAsia="ru-RU"/>
        </w:rPr>
        <w:t xml:space="preserve">1 раз в год — с сохранением рабочего места и среднего заработка.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Для этого нужно согласовать с руководством дни прохождения диспансеризации и написать заявление для освобождения от работы.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Некоторые льготные категории граждан проходят диспансеризацию ежегодно независимо от возраста (перечень определен в порядке проведения диспансеризации и профилактического медосмотра).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Объем и характер комплексного обследования зависят от пола и возраста человека. </w:t>
      </w:r>
    </w:p>
    <w:p w:rsidR="00F16F65" w:rsidRDefault="00F16F65" w:rsidP="0099694C">
      <w:pPr>
        <w:spacing w:after="100" w:afterAutospacing="1" w:line="240" w:lineRule="auto"/>
        <w:rPr>
          <w:rFonts w:ascii="Times New Roman" w:hAnsi="Times New Roman"/>
          <w:color w:val="323232"/>
          <w:sz w:val="24"/>
          <w:szCs w:val="24"/>
          <w:lang w:eastAsia="ru-RU"/>
        </w:rPr>
      </w:pPr>
    </w:p>
    <w:p w:rsidR="00F16F65" w:rsidRPr="00B7211D" w:rsidRDefault="00F16F65" w:rsidP="0099694C">
      <w:pPr>
        <w:spacing w:after="100" w:afterAutospacing="1" w:line="240" w:lineRule="auto"/>
        <w:rPr>
          <w:rFonts w:ascii="Times New Roman" w:hAnsi="Times New Roman"/>
          <w:b/>
          <w:color w:val="FF0000"/>
          <w:sz w:val="24"/>
          <w:szCs w:val="24"/>
          <w:lang w:eastAsia="ru-RU"/>
        </w:rPr>
      </w:pPr>
      <w:r w:rsidRPr="00B7211D">
        <w:rPr>
          <w:rFonts w:ascii="Times New Roman" w:hAnsi="Times New Roman"/>
          <w:b/>
          <w:color w:val="FF0000"/>
          <w:sz w:val="24"/>
          <w:szCs w:val="24"/>
          <w:lang w:eastAsia="ru-RU"/>
        </w:rPr>
        <w:t xml:space="preserve">Как пройти диспансеризацию?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b/>
          <w:color w:val="FF0000"/>
          <w:sz w:val="24"/>
          <w:szCs w:val="24"/>
          <w:lang w:eastAsia="ru-RU"/>
        </w:rPr>
        <w:t>Шаг 1.</w:t>
      </w:r>
      <w:r w:rsidRPr="00B7211D">
        <w:rPr>
          <w:rFonts w:ascii="Times New Roman" w:hAnsi="Times New Roman"/>
          <w:color w:val="323232"/>
          <w:sz w:val="24"/>
          <w:szCs w:val="24"/>
          <w:lang w:eastAsia="ru-RU"/>
        </w:rPr>
        <w:t xml:space="preserve">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b/>
          <w:color w:val="FF0000"/>
          <w:sz w:val="24"/>
          <w:szCs w:val="24"/>
          <w:lang w:eastAsia="ru-RU"/>
        </w:rPr>
        <w:t>Шаг 2.</w:t>
      </w:r>
      <w:r w:rsidRPr="00B7211D">
        <w:rPr>
          <w:rFonts w:ascii="Times New Roman" w:hAnsi="Times New Roman"/>
          <w:color w:val="323232"/>
          <w:sz w:val="24"/>
          <w:szCs w:val="24"/>
          <w:lang w:eastAsia="ru-RU"/>
        </w:rPr>
        <w:t xml:space="preserve"> Пройдите первый этап диспансеризации: </w:t>
      </w:r>
    </w:p>
    <w:p w:rsidR="00F16F65" w:rsidRPr="00B7211D" w:rsidRDefault="00F16F65" w:rsidP="0099694C">
      <w:pPr>
        <w:spacing w:after="0"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1. Профилактический медицинский осмотр: </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опрос (анкетирование), измерение роста, массы тела, окружности талии, расчет индекса массы тела;</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измерение артериального давления;</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исследование уровня общего холестерина и глюкозы в крови;</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определение относительного сердечно-сосудистого риска (с 18 до 39 лет);</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определение абсолютного сердечно-сосудистого риска (с 40 до 64 лет);</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флюорография (1 раз в 2 года);</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электрокардиографию в покое (при первом прохождении осмотра, далее — в возрасте 35 лет и старше);</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измерение внутриглазного давления (при первом прохождении осмотра, далее — с 40 лет);</w:t>
      </w:r>
    </w:p>
    <w:p w:rsidR="00F16F65" w:rsidRPr="00B7211D" w:rsidRDefault="00F16F65" w:rsidP="0099694C">
      <w:pPr>
        <w:numPr>
          <w:ilvl w:val="0"/>
          <w:numId w:val="2"/>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F16F65" w:rsidRPr="00B7211D" w:rsidRDefault="00F16F65" w:rsidP="0099694C">
      <w:pPr>
        <w:spacing w:after="0"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2. Скрининг на раннее выявление онкологических заболеваний: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для пациентов обоих полов: </w:t>
      </w:r>
    </w:p>
    <w:p w:rsidR="00F16F65" w:rsidRPr="00B7211D" w:rsidRDefault="00F16F65" w:rsidP="0099694C">
      <w:pPr>
        <w:numPr>
          <w:ilvl w:val="0"/>
          <w:numId w:val="3"/>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колоректальный рак: анализ кала на скрытую кровь (от 40 до 64 лет — 1 раз в 2 года; от 65 до 75 лет включительно – ежегодно)</w:t>
      </w:r>
    </w:p>
    <w:p w:rsidR="00F16F65" w:rsidRPr="00B7211D" w:rsidRDefault="00F16F65" w:rsidP="0099694C">
      <w:pPr>
        <w:numPr>
          <w:ilvl w:val="0"/>
          <w:numId w:val="3"/>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рак пищевода, желудка и двенадцатиперстной кишки: в возрасте 45 лет (однократно) – эзофагогастродуоденоскопия;</w:t>
      </w:r>
    </w:p>
    <w:p w:rsidR="00F16F65" w:rsidRPr="00B7211D" w:rsidRDefault="00F16F65" w:rsidP="0099694C">
      <w:pPr>
        <w:numPr>
          <w:ilvl w:val="0"/>
          <w:numId w:val="3"/>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рак кожи и видимых слизистых: от 18 до 99 лет — осмотр (фельдшером/врачом-терапевтом или врачом по медицинской профилактике) кожных покровов, слизистых губ и ротовой полости, пальпация щитовидной железы, лимфатических узлов.</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для женщин: </w:t>
      </w:r>
    </w:p>
    <w:p w:rsidR="00F16F65" w:rsidRPr="00B7211D" w:rsidRDefault="00F16F65" w:rsidP="0099694C">
      <w:pPr>
        <w:numPr>
          <w:ilvl w:val="0"/>
          <w:numId w:val="4"/>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рак шейки матки: от 18 и старше — осмотр акушером-гинекологом (ежегодно); от 18 до 64 лет взятие мазка с шейки матки (1 раз в 3 года);</w:t>
      </w:r>
    </w:p>
    <w:p w:rsidR="00F16F65" w:rsidRPr="00B7211D" w:rsidRDefault="00F16F65" w:rsidP="0099694C">
      <w:pPr>
        <w:numPr>
          <w:ilvl w:val="0"/>
          <w:numId w:val="4"/>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рак молочной железы: от 40 до 75 лет — маммография (1 раз в 2 года);</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для мужчин: </w:t>
      </w:r>
    </w:p>
    <w:p w:rsidR="00F16F65" w:rsidRPr="00B7211D" w:rsidRDefault="00F16F65" w:rsidP="0099694C">
      <w:pPr>
        <w:numPr>
          <w:ilvl w:val="0"/>
          <w:numId w:val="5"/>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рак предстательной железы: в возрасте 45, 50, 55, 60 и 64 лет — определение простат-специфического антигена в крови. </w:t>
      </w:r>
    </w:p>
    <w:p w:rsidR="00F16F65" w:rsidRDefault="00F16F65" w:rsidP="0099694C">
      <w:pPr>
        <w:spacing w:after="0"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3. Общий анализ крови – для граждан 40 лет и старше. </w:t>
      </w:r>
    </w:p>
    <w:p w:rsidR="00F16F65" w:rsidRPr="00B7211D" w:rsidRDefault="00F16F65" w:rsidP="0099694C">
      <w:pPr>
        <w:spacing w:after="0" w:line="240" w:lineRule="auto"/>
        <w:rPr>
          <w:rFonts w:ascii="Times New Roman" w:hAnsi="Times New Roman"/>
          <w:color w:val="323232"/>
          <w:sz w:val="24"/>
          <w:szCs w:val="24"/>
          <w:lang w:eastAsia="ru-RU"/>
        </w:rPr>
      </w:pP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b/>
          <w:color w:val="FF0000"/>
          <w:sz w:val="24"/>
          <w:szCs w:val="24"/>
          <w:lang w:eastAsia="ru-RU"/>
        </w:rPr>
        <w:t>Шаг 3.</w:t>
      </w:r>
      <w:r w:rsidRPr="00B7211D">
        <w:rPr>
          <w:rFonts w:ascii="Times New Roman" w:hAnsi="Times New Roman"/>
          <w:color w:val="323232"/>
          <w:sz w:val="24"/>
          <w:szCs w:val="24"/>
          <w:lang w:eastAsia="ru-RU"/>
        </w:rPr>
        <w:t> 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сердечно-</w:t>
      </w:r>
      <w:r>
        <w:rPr>
          <w:rFonts w:ascii="Times New Roman" w:hAnsi="Times New Roman"/>
          <w:color w:val="323232"/>
          <w:sz w:val="24"/>
          <w:szCs w:val="24"/>
          <w:lang w:eastAsia="ru-RU"/>
        </w:rPr>
        <w:t xml:space="preserve"> </w:t>
      </w:r>
      <w:r w:rsidRPr="00B7211D">
        <w:rPr>
          <w:rFonts w:ascii="Times New Roman" w:hAnsi="Times New Roman"/>
          <w:color w:val="323232"/>
          <w:sz w:val="24"/>
          <w:szCs w:val="24"/>
          <w:lang w:eastAsia="ru-RU"/>
        </w:rPr>
        <w:t xml:space="preserve">сосудистых заболеваний или болезней органов дыхания, для уточнения диагноза заболевания вас направят на дополнительное обследование – </w:t>
      </w:r>
      <w:r w:rsidRPr="00B7211D">
        <w:rPr>
          <w:rFonts w:ascii="Times New Roman" w:hAnsi="Times New Roman"/>
          <w:b/>
          <w:color w:val="323232"/>
          <w:sz w:val="24"/>
          <w:szCs w:val="24"/>
          <w:lang w:eastAsia="ru-RU"/>
        </w:rPr>
        <w:t>второй этап диспансеризации</w:t>
      </w:r>
      <w:r w:rsidRPr="00B7211D">
        <w:rPr>
          <w:rFonts w:ascii="Times New Roman" w:hAnsi="Times New Roman"/>
          <w:color w:val="323232"/>
          <w:sz w:val="24"/>
          <w:szCs w:val="24"/>
          <w:lang w:eastAsia="ru-RU"/>
        </w:rPr>
        <w:t xml:space="preserve">: </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осмотр (консультацию) врачом-неврологом;</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дуплексное сканирование брахицефальных артерий (для мужчин в возрасте от 45 до 72 лет включительно и женщин в возрасте от 54 до 72 лет);</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осмотр (консультацию) врачом-хирургом или врачом-урологом (для мужчин в возрасте 45, 50, 55, 60 и 64 лет при повышении уровня простат-</w:t>
      </w:r>
      <w:r>
        <w:rPr>
          <w:rFonts w:ascii="Times New Roman" w:hAnsi="Times New Roman"/>
          <w:color w:val="323232"/>
          <w:sz w:val="24"/>
          <w:szCs w:val="24"/>
          <w:lang w:eastAsia="ru-RU"/>
        </w:rPr>
        <w:t xml:space="preserve"> </w:t>
      </w:r>
      <w:r w:rsidRPr="00B7211D">
        <w:rPr>
          <w:rFonts w:ascii="Times New Roman" w:hAnsi="Times New Roman"/>
          <w:color w:val="323232"/>
          <w:sz w:val="24"/>
          <w:szCs w:val="24"/>
          <w:lang w:eastAsia="ru-RU"/>
        </w:rPr>
        <w:t>специфического антигена в крови более 4 нг/мл);</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осмотр (консультацию) врачом-хирургом или врачом-</w:t>
      </w:r>
      <w:r>
        <w:rPr>
          <w:rFonts w:ascii="Times New Roman" w:hAnsi="Times New Roman"/>
          <w:color w:val="323232"/>
          <w:sz w:val="24"/>
          <w:szCs w:val="24"/>
          <w:lang w:eastAsia="ru-RU"/>
        </w:rPr>
        <w:t xml:space="preserve"> </w:t>
      </w:r>
      <w:r w:rsidRPr="00B7211D">
        <w:rPr>
          <w:rFonts w:ascii="Times New Roman" w:hAnsi="Times New Roman"/>
          <w:color w:val="323232"/>
          <w:sz w:val="24"/>
          <w:szCs w:val="24"/>
          <w:lang w:eastAsia="ru-RU"/>
        </w:rPr>
        <w:t>колопроктологом, включая проведение ректороманоскопии (для граждан в возрасте от 40 до 75 лет включительно);</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колоноскопия (для граждан в случае подозрения на злокачественные новообразования толстого кишечника по назначению врача-хирурга или врача-колопроктолога);</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спирометрия;</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осмотр (консультация) врачом-оториноларингологом (для граждан в возрасте 65 лет и старше);</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осмотр (консультацию) врачом-акушером-гинекологом (для женщин в возрасте 18 лет и старше с выявленными патологическими изменениями;</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осмотр (консультация) врачом-офтальмологом (для граждан в возрасте 40 лет и старше);</w:t>
      </w:r>
    </w:p>
    <w:p w:rsidR="00F16F65" w:rsidRPr="00B7211D" w:rsidRDefault="00F16F65" w:rsidP="0099694C">
      <w:pPr>
        <w:numPr>
          <w:ilvl w:val="0"/>
          <w:numId w:val="6"/>
        </w:numPr>
        <w:spacing w:before="100" w:beforeAutospacing="1"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b/>
          <w:color w:val="FF0000"/>
          <w:sz w:val="24"/>
          <w:szCs w:val="24"/>
          <w:lang w:eastAsia="ru-RU"/>
        </w:rPr>
        <w:t>Шаг 4.</w:t>
      </w:r>
      <w:r w:rsidRPr="00B7211D">
        <w:rPr>
          <w:rFonts w:ascii="Times New Roman" w:hAnsi="Times New Roman"/>
          <w:color w:val="323232"/>
          <w:sz w:val="24"/>
          <w:szCs w:val="24"/>
          <w:lang w:eastAsia="ru-RU"/>
        </w:rPr>
        <w:t xml:space="preserve"> По итогам второго этапа диспансеризации врач назначит необходимое лечение (амбулаторное, стационарное, санаторно-курортное).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b/>
          <w:color w:val="FF0000"/>
          <w:sz w:val="24"/>
          <w:szCs w:val="24"/>
          <w:lang w:eastAsia="ru-RU"/>
        </w:rPr>
        <w:t>ВАЖНО!</w:t>
      </w:r>
      <w:r w:rsidRPr="00B7211D">
        <w:rPr>
          <w:rFonts w:ascii="Times New Roman" w:hAnsi="Times New Roman"/>
          <w:color w:val="323232"/>
          <w:sz w:val="24"/>
          <w:szCs w:val="24"/>
          <w:lang w:eastAsia="ru-RU"/>
        </w:rPr>
        <w:t xml:space="preserve"> Диспансеризация считается не завершенной, если не проведены мероприятия, включенные в онкоскрининг.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Если у вас будут выявлены признаки какого-либо заболевания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профилактический медицинский осмотр.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В отличие от диспансеризации профилактический медосмотр включает меньший объем обследований.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Исследования профилактического медосмотра входят в первый этап диспансеризации.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Профилактический медосмотр, как и диспансеризация проводится бесплатно при наличии паспорта и полиса ОМС в поликлинике по месту прикрепления, в отделении или кабинете медицинской профилактики без предварительной записи.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Как пройти профилактический медосмотр?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Шаг 1. 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Шаг 2. 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Подробная информация о медицинских организациях, на базе которых гражданин может пройти профилактические медици</w:t>
      </w:r>
      <w:r>
        <w:rPr>
          <w:rFonts w:ascii="Times New Roman" w:hAnsi="Times New Roman"/>
          <w:color w:val="323232"/>
          <w:sz w:val="24"/>
          <w:szCs w:val="24"/>
          <w:lang w:eastAsia="ru-RU"/>
        </w:rPr>
        <w:t xml:space="preserve">нские осмотры и диспансеризацию, </w:t>
      </w:r>
      <w:r w:rsidRPr="00B7211D">
        <w:rPr>
          <w:rFonts w:ascii="Times New Roman" w:hAnsi="Times New Roman"/>
          <w:color w:val="323232"/>
          <w:sz w:val="24"/>
          <w:szCs w:val="24"/>
          <w:lang w:eastAsia="ru-RU"/>
        </w:rPr>
        <w:t xml:space="preserve">размещена на официальных сайтах органов исполнительной власти субъектов Российской Федерации в сфере охраны здоровья. </w:t>
      </w:r>
    </w:p>
    <w:p w:rsidR="00F16F65" w:rsidRPr="00B7211D" w:rsidRDefault="00F16F65" w:rsidP="0099694C">
      <w:pPr>
        <w:spacing w:after="100" w:afterAutospacing="1" w:line="240" w:lineRule="auto"/>
        <w:rPr>
          <w:rFonts w:ascii="Times New Roman" w:hAnsi="Times New Roman"/>
          <w:color w:val="323232"/>
          <w:sz w:val="24"/>
          <w:szCs w:val="24"/>
          <w:lang w:eastAsia="ru-RU"/>
        </w:rPr>
      </w:pPr>
      <w:r w:rsidRPr="00B7211D">
        <w:rPr>
          <w:rFonts w:ascii="Times New Roman" w:hAnsi="Times New Roman"/>
          <w:color w:val="323232"/>
          <w:sz w:val="24"/>
          <w:szCs w:val="24"/>
          <w:lang w:eastAsia="ru-RU"/>
        </w:rPr>
        <w:t>На официальном Интернет — портале о здоровом образе жизни </w:t>
      </w:r>
      <w:hyperlink r:id="rId5" w:history="1">
        <w:r w:rsidRPr="00B7211D">
          <w:rPr>
            <w:rFonts w:ascii="Times New Roman" w:hAnsi="Times New Roman"/>
            <w:color w:val="004C8F"/>
            <w:sz w:val="24"/>
            <w:szCs w:val="24"/>
            <w:lang w:eastAsia="ru-RU"/>
          </w:rPr>
          <w:t>www.takzdorovo.ru</w:t>
        </w:r>
      </w:hyperlink>
      <w:r w:rsidRPr="00B7211D">
        <w:rPr>
          <w:rFonts w:ascii="Times New Roman" w:hAnsi="Times New Roman"/>
          <w:color w:val="323232"/>
          <w:sz w:val="24"/>
          <w:szCs w:val="24"/>
          <w:lang w:eastAsia="ru-RU"/>
        </w:rPr>
        <w:t xml:space="preserve"> любой гражданин может получить рекомендации по вопросам здорового образа жизни. </w:t>
      </w:r>
    </w:p>
    <w:p w:rsidR="00F16F65" w:rsidRDefault="00F16F65" w:rsidP="00B7211D">
      <w:pPr>
        <w:spacing w:after="0" w:line="240" w:lineRule="auto"/>
        <w:jc w:val="right"/>
        <w:rPr>
          <w:rFonts w:ascii="Times New Roman" w:hAnsi="Times New Roman"/>
          <w:color w:val="323232"/>
          <w:sz w:val="24"/>
          <w:szCs w:val="24"/>
          <w:lang w:eastAsia="ru-RU"/>
        </w:rPr>
      </w:pPr>
      <w:r w:rsidRPr="00B7211D">
        <w:rPr>
          <w:rFonts w:ascii="Times New Roman" w:hAnsi="Times New Roman"/>
          <w:color w:val="323232"/>
          <w:sz w:val="24"/>
          <w:szCs w:val="24"/>
          <w:lang w:eastAsia="ru-RU"/>
        </w:rPr>
        <w:t xml:space="preserve">В рамках проекта поддерживается круглосуточная бесплатная «горячая линия» </w:t>
      </w:r>
    </w:p>
    <w:p w:rsidR="00F16F65" w:rsidRPr="00B7211D" w:rsidRDefault="00F16F65" w:rsidP="00B7211D">
      <w:pPr>
        <w:spacing w:after="0" w:line="240" w:lineRule="auto"/>
        <w:rPr>
          <w:rFonts w:ascii="Times New Roman" w:hAnsi="Times New Roman"/>
          <w:color w:val="323232"/>
          <w:sz w:val="24"/>
          <w:szCs w:val="24"/>
          <w:lang w:eastAsia="ru-RU"/>
        </w:rPr>
      </w:pPr>
      <w:r w:rsidRPr="00B7211D">
        <w:rPr>
          <w:rFonts w:ascii="Times New Roman" w:hAnsi="Times New Roman"/>
          <w:b/>
          <w:color w:val="323232"/>
          <w:sz w:val="24"/>
          <w:szCs w:val="24"/>
          <w:lang w:eastAsia="ru-RU"/>
        </w:rPr>
        <w:t>8 (800) 200 0</w:t>
      </w:r>
      <w:r>
        <w:rPr>
          <w:rFonts w:ascii="Times New Roman" w:hAnsi="Times New Roman"/>
          <w:b/>
          <w:color w:val="323232"/>
          <w:sz w:val="24"/>
          <w:szCs w:val="24"/>
          <w:lang w:eastAsia="ru-RU"/>
        </w:rPr>
        <w:t> </w:t>
      </w:r>
      <w:r w:rsidRPr="00B7211D">
        <w:rPr>
          <w:rFonts w:ascii="Times New Roman" w:hAnsi="Times New Roman"/>
          <w:b/>
          <w:color w:val="323232"/>
          <w:sz w:val="24"/>
          <w:szCs w:val="24"/>
          <w:lang w:eastAsia="ru-RU"/>
        </w:rPr>
        <w:t>200</w:t>
      </w:r>
      <w:r>
        <w:rPr>
          <w:rFonts w:ascii="Times New Roman" w:hAnsi="Times New Roman"/>
          <w:color w:val="323232"/>
          <w:sz w:val="24"/>
          <w:szCs w:val="24"/>
          <w:lang w:eastAsia="ru-RU"/>
        </w:rPr>
        <w:t xml:space="preserve">, </w:t>
      </w:r>
      <w:r w:rsidRPr="00B7211D">
        <w:rPr>
          <w:rFonts w:ascii="Times New Roman" w:hAnsi="Times New Roman"/>
          <w:color w:val="323232"/>
          <w:sz w:val="24"/>
          <w:szCs w:val="24"/>
          <w:lang w:eastAsia="ru-RU"/>
        </w:rPr>
        <w:t xml:space="preserve"> предоставляющая консультации по вопросам здорового образа жизни. </w:t>
      </w:r>
    </w:p>
    <w:p w:rsidR="00F16F65" w:rsidRDefault="00F16F65" w:rsidP="00B7211D">
      <w:pPr>
        <w:spacing w:after="0"/>
      </w:pPr>
    </w:p>
    <w:sectPr w:rsidR="00F16F65" w:rsidSect="00FE4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E31"/>
    <w:multiLevelType w:val="hybridMultilevel"/>
    <w:tmpl w:val="7D1C03CA"/>
    <w:lvl w:ilvl="0" w:tplc="59E0619E">
      <w:start w:val="6"/>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
    <w:nsid w:val="06F064F5"/>
    <w:multiLevelType w:val="multilevel"/>
    <w:tmpl w:val="962C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50A88"/>
    <w:multiLevelType w:val="multilevel"/>
    <w:tmpl w:val="75C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4E06"/>
    <w:multiLevelType w:val="hybridMultilevel"/>
    <w:tmpl w:val="659C9D4A"/>
    <w:lvl w:ilvl="0" w:tplc="5ABEB1FA">
      <w:numFmt w:val="bullet"/>
      <w:lvlText w:val=""/>
      <w:lvlJc w:val="left"/>
      <w:pPr>
        <w:ind w:left="405" w:hanging="360"/>
      </w:pPr>
      <w:rPr>
        <w:rFonts w:ascii="Symbol" w:eastAsia="Times New Roman"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1A445059"/>
    <w:multiLevelType w:val="multilevel"/>
    <w:tmpl w:val="5502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D416F"/>
    <w:multiLevelType w:val="hybridMultilevel"/>
    <w:tmpl w:val="EC40F1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309AC990">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496CEB"/>
    <w:multiLevelType w:val="hybridMultilevel"/>
    <w:tmpl w:val="1548C1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532E6FE8">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3436A8"/>
    <w:multiLevelType w:val="multilevel"/>
    <w:tmpl w:val="EDF0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44B68"/>
    <w:multiLevelType w:val="multilevel"/>
    <w:tmpl w:val="2AE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D1579"/>
    <w:multiLevelType w:val="hybridMultilevel"/>
    <w:tmpl w:val="FB12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57F3E"/>
    <w:multiLevelType w:val="hybridMultilevel"/>
    <w:tmpl w:val="92B2641C"/>
    <w:lvl w:ilvl="0" w:tplc="109CACAC">
      <w:start w:val="1"/>
      <w:numFmt w:val="bullet"/>
      <w:lvlText w:val=""/>
      <w:lvlJc w:val="left"/>
      <w:pPr>
        <w:tabs>
          <w:tab w:val="num" w:pos="720"/>
        </w:tabs>
        <w:ind w:left="720" w:hanging="360"/>
      </w:pPr>
      <w:rPr>
        <w:rFonts w:ascii="Wingdings" w:hAnsi="Wingdings" w:hint="default"/>
      </w:rPr>
    </w:lvl>
    <w:lvl w:ilvl="1" w:tplc="C8D2CF6C" w:tentative="1">
      <w:start w:val="1"/>
      <w:numFmt w:val="bullet"/>
      <w:lvlText w:val=""/>
      <w:lvlJc w:val="left"/>
      <w:pPr>
        <w:tabs>
          <w:tab w:val="num" w:pos="1440"/>
        </w:tabs>
        <w:ind w:left="1440" w:hanging="360"/>
      </w:pPr>
      <w:rPr>
        <w:rFonts w:ascii="Wingdings" w:hAnsi="Wingdings" w:hint="default"/>
      </w:rPr>
    </w:lvl>
    <w:lvl w:ilvl="2" w:tplc="21E815F8" w:tentative="1">
      <w:start w:val="1"/>
      <w:numFmt w:val="bullet"/>
      <w:lvlText w:val=""/>
      <w:lvlJc w:val="left"/>
      <w:pPr>
        <w:tabs>
          <w:tab w:val="num" w:pos="2160"/>
        </w:tabs>
        <w:ind w:left="2160" w:hanging="360"/>
      </w:pPr>
      <w:rPr>
        <w:rFonts w:ascii="Wingdings" w:hAnsi="Wingdings" w:hint="default"/>
      </w:rPr>
    </w:lvl>
    <w:lvl w:ilvl="3" w:tplc="276CA212" w:tentative="1">
      <w:start w:val="1"/>
      <w:numFmt w:val="bullet"/>
      <w:lvlText w:val=""/>
      <w:lvlJc w:val="left"/>
      <w:pPr>
        <w:tabs>
          <w:tab w:val="num" w:pos="2880"/>
        </w:tabs>
        <w:ind w:left="2880" w:hanging="360"/>
      </w:pPr>
      <w:rPr>
        <w:rFonts w:ascii="Wingdings" w:hAnsi="Wingdings" w:hint="default"/>
      </w:rPr>
    </w:lvl>
    <w:lvl w:ilvl="4" w:tplc="25E414BC" w:tentative="1">
      <w:start w:val="1"/>
      <w:numFmt w:val="bullet"/>
      <w:lvlText w:val=""/>
      <w:lvlJc w:val="left"/>
      <w:pPr>
        <w:tabs>
          <w:tab w:val="num" w:pos="3600"/>
        </w:tabs>
        <w:ind w:left="3600" w:hanging="360"/>
      </w:pPr>
      <w:rPr>
        <w:rFonts w:ascii="Wingdings" w:hAnsi="Wingdings" w:hint="default"/>
      </w:rPr>
    </w:lvl>
    <w:lvl w:ilvl="5" w:tplc="B502BA98" w:tentative="1">
      <w:start w:val="1"/>
      <w:numFmt w:val="bullet"/>
      <w:lvlText w:val=""/>
      <w:lvlJc w:val="left"/>
      <w:pPr>
        <w:tabs>
          <w:tab w:val="num" w:pos="4320"/>
        </w:tabs>
        <w:ind w:left="4320" w:hanging="360"/>
      </w:pPr>
      <w:rPr>
        <w:rFonts w:ascii="Wingdings" w:hAnsi="Wingdings" w:hint="default"/>
      </w:rPr>
    </w:lvl>
    <w:lvl w:ilvl="6" w:tplc="EBC0A3F0" w:tentative="1">
      <w:start w:val="1"/>
      <w:numFmt w:val="bullet"/>
      <w:lvlText w:val=""/>
      <w:lvlJc w:val="left"/>
      <w:pPr>
        <w:tabs>
          <w:tab w:val="num" w:pos="5040"/>
        </w:tabs>
        <w:ind w:left="5040" w:hanging="360"/>
      </w:pPr>
      <w:rPr>
        <w:rFonts w:ascii="Wingdings" w:hAnsi="Wingdings" w:hint="default"/>
      </w:rPr>
    </w:lvl>
    <w:lvl w:ilvl="7" w:tplc="CB52A728" w:tentative="1">
      <w:start w:val="1"/>
      <w:numFmt w:val="bullet"/>
      <w:lvlText w:val=""/>
      <w:lvlJc w:val="left"/>
      <w:pPr>
        <w:tabs>
          <w:tab w:val="num" w:pos="5760"/>
        </w:tabs>
        <w:ind w:left="5760" w:hanging="360"/>
      </w:pPr>
      <w:rPr>
        <w:rFonts w:ascii="Wingdings" w:hAnsi="Wingdings" w:hint="default"/>
      </w:rPr>
    </w:lvl>
    <w:lvl w:ilvl="8" w:tplc="3356C480" w:tentative="1">
      <w:start w:val="1"/>
      <w:numFmt w:val="bullet"/>
      <w:lvlText w:val=""/>
      <w:lvlJc w:val="left"/>
      <w:pPr>
        <w:tabs>
          <w:tab w:val="num" w:pos="6480"/>
        </w:tabs>
        <w:ind w:left="6480" w:hanging="360"/>
      </w:pPr>
      <w:rPr>
        <w:rFonts w:ascii="Wingdings" w:hAnsi="Wingdings" w:hint="default"/>
      </w:rPr>
    </w:lvl>
  </w:abstractNum>
  <w:abstractNum w:abstractNumId="11">
    <w:nsid w:val="4C7E3BB8"/>
    <w:multiLevelType w:val="hybridMultilevel"/>
    <w:tmpl w:val="6C2C3CF8"/>
    <w:lvl w:ilvl="0" w:tplc="5E020F3A">
      <w:start w:val="1"/>
      <w:numFmt w:val="bullet"/>
      <w:lvlText w:val=""/>
      <w:lvlJc w:val="left"/>
      <w:pPr>
        <w:tabs>
          <w:tab w:val="num" w:pos="720"/>
        </w:tabs>
        <w:ind w:left="720" w:hanging="360"/>
      </w:pPr>
      <w:rPr>
        <w:rFonts w:ascii="Wingdings" w:hAnsi="Wingdings" w:hint="default"/>
      </w:rPr>
    </w:lvl>
    <w:lvl w:ilvl="1" w:tplc="6C72B418" w:tentative="1">
      <w:start w:val="1"/>
      <w:numFmt w:val="bullet"/>
      <w:lvlText w:val=""/>
      <w:lvlJc w:val="left"/>
      <w:pPr>
        <w:tabs>
          <w:tab w:val="num" w:pos="1440"/>
        </w:tabs>
        <w:ind w:left="1440" w:hanging="360"/>
      </w:pPr>
      <w:rPr>
        <w:rFonts w:ascii="Wingdings" w:hAnsi="Wingdings" w:hint="default"/>
      </w:rPr>
    </w:lvl>
    <w:lvl w:ilvl="2" w:tplc="89A86BA6" w:tentative="1">
      <w:start w:val="1"/>
      <w:numFmt w:val="bullet"/>
      <w:lvlText w:val=""/>
      <w:lvlJc w:val="left"/>
      <w:pPr>
        <w:tabs>
          <w:tab w:val="num" w:pos="2160"/>
        </w:tabs>
        <w:ind w:left="2160" w:hanging="360"/>
      </w:pPr>
      <w:rPr>
        <w:rFonts w:ascii="Wingdings" w:hAnsi="Wingdings" w:hint="default"/>
      </w:rPr>
    </w:lvl>
    <w:lvl w:ilvl="3" w:tplc="44827AF4" w:tentative="1">
      <w:start w:val="1"/>
      <w:numFmt w:val="bullet"/>
      <w:lvlText w:val=""/>
      <w:lvlJc w:val="left"/>
      <w:pPr>
        <w:tabs>
          <w:tab w:val="num" w:pos="2880"/>
        </w:tabs>
        <w:ind w:left="2880" w:hanging="360"/>
      </w:pPr>
      <w:rPr>
        <w:rFonts w:ascii="Wingdings" w:hAnsi="Wingdings" w:hint="default"/>
      </w:rPr>
    </w:lvl>
    <w:lvl w:ilvl="4" w:tplc="42D8AA3C" w:tentative="1">
      <w:start w:val="1"/>
      <w:numFmt w:val="bullet"/>
      <w:lvlText w:val=""/>
      <w:lvlJc w:val="left"/>
      <w:pPr>
        <w:tabs>
          <w:tab w:val="num" w:pos="3600"/>
        </w:tabs>
        <w:ind w:left="3600" w:hanging="360"/>
      </w:pPr>
      <w:rPr>
        <w:rFonts w:ascii="Wingdings" w:hAnsi="Wingdings" w:hint="default"/>
      </w:rPr>
    </w:lvl>
    <w:lvl w:ilvl="5" w:tplc="672EEAB2" w:tentative="1">
      <w:start w:val="1"/>
      <w:numFmt w:val="bullet"/>
      <w:lvlText w:val=""/>
      <w:lvlJc w:val="left"/>
      <w:pPr>
        <w:tabs>
          <w:tab w:val="num" w:pos="4320"/>
        </w:tabs>
        <w:ind w:left="4320" w:hanging="360"/>
      </w:pPr>
      <w:rPr>
        <w:rFonts w:ascii="Wingdings" w:hAnsi="Wingdings" w:hint="default"/>
      </w:rPr>
    </w:lvl>
    <w:lvl w:ilvl="6" w:tplc="344487F0" w:tentative="1">
      <w:start w:val="1"/>
      <w:numFmt w:val="bullet"/>
      <w:lvlText w:val=""/>
      <w:lvlJc w:val="left"/>
      <w:pPr>
        <w:tabs>
          <w:tab w:val="num" w:pos="5040"/>
        </w:tabs>
        <w:ind w:left="5040" w:hanging="360"/>
      </w:pPr>
      <w:rPr>
        <w:rFonts w:ascii="Wingdings" w:hAnsi="Wingdings" w:hint="default"/>
      </w:rPr>
    </w:lvl>
    <w:lvl w:ilvl="7" w:tplc="7C204164" w:tentative="1">
      <w:start w:val="1"/>
      <w:numFmt w:val="bullet"/>
      <w:lvlText w:val=""/>
      <w:lvlJc w:val="left"/>
      <w:pPr>
        <w:tabs>
          <w:tab w:val="num" w:pos="5760"/>
        </w:tabs>
        <w:ind w:left="5760" w:hanging="360"/>
      </w:pPr>
      <w:rPr>
        <w:rFonts w:ascii="Wingdings" w:hAnsi="Wingdings" w:hint="default"/>
      </w:rPr>
    </w:lvl>
    <w:lvl w:ilvl="8" w:tplc="099AB906" w:tentative="1">
      <w:start w:val="1"/>
      <w:numFmt w:val="bullet"/>
      <w:lvlText w:val=""/>
      <w:lvlJc w:val="left"/>
      <w:pPr>
        <w:tabs>
          <w:tab w:val="num" w:pos="6480"/>
        </w:tabs>
        <w:ind w:left="6480" w:hanging="360"/>
      </w:pPr>
      <w:rPr>
        <w:rFonts w:ascii="Wingdings" w:hAnsi="Wingdings" w:hint="default"/>
      </w:rPr>
    </w:lvl>
  </w:abstractNum>
  <w:abstractNum w:abstractNumId="12">
    <w:nsid w:val="4F6350FD"/>
    <w:multiLevelType w:val="hybridMultilevel"/>
    <w:tmpl w:val="0792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BA59F8"/>
    <w:multiLevelType w:val="hybridMultilevel"/>
    <w:tmpl w:val="886C26F8"/>
    <w:lvl w:ilvl="0" w:tplc="5C720C24">
      <w:start w:val="1"/>
      <w:numFmt w:val="bullet"/>
      <w:lvlText w:val=""/>
      <w:lvlJc w:val="left"/>
      <w:pPr>
        <w:tabs>
          <w:tab w:val="num" w:pos="720"/>
        </w:tabs>
        <w:ind w:left="720" w:hanging="360"/>
      </w:pPr>
      <w:rPr>
        <w:rFonts w:ascii="Wingdings" w:hAnsi="Wingdings" w:hint="default"/>
      </w:rPr>
    </w:lvl>
    <w:lvl w:ilvl="1" w:tplc="35D8168A" w:tentative="1">
      <w:start w:val="1"/>
      <w:numFmt w:val="bullet"/>
      <w:lvlText w:val=""/>
      <w:lvlJc w:val="left"/>
      <w:pPr>
        <w:tabs>
          <w:tab w:val="num" w:pos="1440"/>
        </w:tabs>
        <w:ind w:left="1440" w:hanging="360"/>
      </w:pPr>
      <w:rPr>
        <w:rFonts w:ascii="Wingdings" w:hAnsi="Wingdings" w:hint="default"/>
      </w:rPr>
    </w:lvl>
    <w:lvl w:ilvl="2" w:tplc="1764AD44" w:tentative="1">
      <w:start w:val="1"/>
      <w:numFmt w:val="bullet"/>
      <w:lvlText w:val=""/>
      <w:lvlJc w:val="left"/>
      <w:pPr>
        <w:tabs>
          <w:tab w:val="num" w:pos="2160"/>
        </w:tabs>
        <w:ind w:left="2160" w:hanging="360"/>
      </w:pPr>
      <w:rPr>
        <w:rFonts w:ascii="Wingdings" w:hAnsi="Wingdings" w:hint="default"/>
      </w:rPr>
    </w:lvl>
    <w:lvl w:ilvl="3" w:tplc="776271C2" w:tentative="1">
      <w:start w:val="1"/>
      <w:numFmt w:val="bullet"/>
      <w:lvlText w:val=""/>
      <w:lvlJc w:val="left"/>
      <w:pPr>
        <w:tabs>
          <w:tab w:val="num" w:pos="2880"/>
        </w:tabs>
        <w:ind w:left="2880" w:hanging="360"/>
      </w:pPr>
      <w:rPr>
        <w:rFonts w:ascii="Wingdings" w:hAnsi="Wingdings" w:hint="default"/>
      </w:rPr>
    </w:lvl>
    <w:lvl w:ilvl="4" w:tplc="B9FA30C6" w:tentative="1">
      <w:start w:val="1"/>
      <w:numFmt w:val="bullet"/>
      <w:lvlText w:val=""/>
      <w:lvlJc w:val="left"/>
      <w:pPr>
        <w:tabs>
          <w:tab w:val="num" w:pos="3600"/>
        </w:tabs>
        <w:ind w:left="3600" w:hanging="360"/>
      </w:pPr>
      <w:rPr>
        <w:rFonts w:ascii="Wingdings" w:hAnsi="Wingdings" w:hint="default"/>
      </w:rPr>
    </w:lvl>
    <w:lvl w:ilvl="5" w:tplc="A45CD9B8" w:tentative="1">
      <w:start w:val="1"/>
      <w:numFmt w:val="bullet"/>
      <w:lvlText w:val=""/>
      <w:lvlJc w:val="left"/>
      <w:pPr>
        <w:tabs>
          <w:tab w:val="num" w:pos="4320"/>
        </w:tabs>
        <w:ind w:left="4320" w:hanging="360"/>
      </w:pPr>
      <w:rPr>
        <w:rFonts w:ascii="Wingdings" w:hAnsi="Wingdings" w:hint="default"/>
      </w:rPr>
    </w:lvl>
    <w:lvl w:ilvl="6" w:tplc="FD740922" w:tentative="1">
      <w:start w:val="1"/>
      <w:numFmt w:val="bullet"/>
      <w:lvlText w:val=""/>
      <w:lvlJc w:val="left"/>
      <w:pPr>
        <w:tabs>
          <w:tab w:val="num" w:pos="5040"/>
        </w:tabs>
        <w:ind w:left="5040" w:hanging="360"/>
      </w:pPr>
      <w:rPr>
        <w:rFonts w:ascii="Wingdings" w:hAnsi="Wingdings" w:hint="default"/>
      </w:rPr>
    </w:lvl>
    <w:lvl w:ilvl="7" w:tplc="CE040BD4" w:tentative="1">
      <w:start w:val="1"/>
      <w:numFmt w:val="bullet"/>
      <w:lvlText w:val=""/>
      <w:lvlJc w:val="left"/>
      <w:pPr>
        <w:tabs>
          <w:tab w:val="num" w:pos="5760"/>
        </w:tabs>
        <w:ind w:left="5760" w:hanging="360"/>
      </w:pPr>
      <w:rPr>
        <w:rFonts w:ascii="Wingdings" w:hAnsi="Wingdings" w:hint="default"/>
      </w:rPr>
    </w:lvl>
    <w:lvl w:ilvl="8" w:tplc="33C0A458" w:tentative="1">
      <w:start w:val="1"/>
      <w:numFmt w:val="bullet"/>
      <w:lvlText w:val=""/>
      <w:lvlJc w:val="left"/>
      <w:pPr>
        <w:tabs>
          <w:tab w:val="num" w:pos="6480"/>
        </w:tabs>
        <w:ind w:left="6480" w:hanging="360"/>
      </w:pPr>
      <w:rPr>
        <w:rFonts w:ascii="Wingdings" w:hAnsi="Wingdings" w:hint="default"/>
      </w:rPr>
    </w:lvl>
  </w:abstractNum>
  <w:abstractNum w:abstractNumId="14">
    <w:nsid w:val="76A73018"/>
    <w:multiLevelType w:val="multilevel"/>
    <w:tmpl w:val="AA5C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
  </w:num>
  <w:num w:numId="5">
    <w:abstractNumId w:val="8"/>
  </w:num>
  <w:num w:numId="6">
    <w:abstractNumId w:val="2"/>
  </w:num>
  <w:num w:numId="7">
    <w:abstractNumId w:val="10"/>
  </w:num>
  <w:num w:numId="8">
    <w:abstractNumId w:val="9"/>
  </w:num>
  <w:num w:numId="9">
    <w:abstractNumId w:val="13"/>
  </w:num>
  <w:num w:numId="10">
    <w:abstractNumId w:val="11"/>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6"/>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94C"/>
    <w:rsid w:val="00214EA3"/>
    <w:rsid w:val="0024001F"/>
    <w:rsid w:val="002B2A8C"/>
    <w:rsid w:val="002C7E5C"/>
    <w:rsid w:val="004C459E"/>
    <w:rsid w:val="005766F1"/>
    <w:rsid w:val="0063567D"/>
    <w:rsid w:val="00651926"/>
    <w:rsid w:val="006B5744"/>
    <w:rsid w:val="006E146F"/>
    <w:rsid w:val="007C3C4A"/>
    <w:rsid w:val="007C403B"/>
    <w:rsid w:val="008068B1"/>
    <w:rsid w:val="0099694C"/>
    <w:rsid w:val="009F6C05"/>
    <w:rsid w:val="00A06DC0"/>
    <w:rsid w:val="00AA32D7"/>
    <w:rsid w:val="00B00DB9"/>
    <w:rsid w:val="00B7211D"/>
    <w:rsid w:val="00C36933"/>
    <w:rsid w:val="00D858D3"/>
    <w:rsid w:val="00F00AAB"/>
    <w:rsid w:val="00F16DE9"/>
    <w:rsid w:val="00F16F65"/>
    <w:rsid w:val="00F33F76"/>
    <w:rsid w:val="00F62778"/>
    <w:rsid w:val="00FE42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E2"/>
    <w:pPr>
      <w:spacing w:after="200" w:line="276" w:lineRule="auto"/>
    </w:pPr>
    <w:rPr>
      <w:lang w:eastAsia="en-US"/>
    </w:rPr>
  </w:style>
  <w:style w:type="paragraph" w:styleId="Heading1">
    <w:name w:val="heading 1"/>
    <w:basedOn w:val="Normal"/>
    <w:link w:val="Heading1Char"/>
    <w:uiPriority w:val="99"/>
    <w:qFormat/>
    <w:rsid w:val="009969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694C"/>
    <w:rPr>
      <w:rFonts w:ascii="Times New Roman" w:hAnsi="Times New Roman" w:cs="Times New Roman"/>
      <w:b/>
      <w:bCs/>
      <w:kern w:val="36"/>
      <w:sz w:val="48"/>
      <w:szCs w:val="48"/>
      <w:lang w:eastAsia="ru-RU"/>
    </w:rPr>
  </w:style>
  <w:style w:type="character" w:customStyle="1" w:styleId="newsdetail--date">
    <w:name w:val="news__detail--date"/>
    <w:basedOn w:val="DefaultParagraphFont"/>
    <w:uiPriority w:val="99"/>
    <w:rsid w:val="0099694C"/>
    <w:rPr>
      <w:rFonts w:cs="Times New Roman"/>
    </w:rPr>
  </w:style>
  <w:style w:type="character" w:styleId="Hyperlink">
    <w:name w:val="Hyperlink"/>
    <w:basedOn w:val="DefaultParagraphFont"/>
    <w:uiPriority w:val="99"/>
    <w:semiHidden/>
    <w:rsid w:val="0099694C"/>
    <w:rPr>
      <w:rFonts w:cs="Times New Roman"/>
      <w:color w:val="0000FF"/>
      <w:u w:val="single"/>
    </w:rPr>
  </w:style>
  <w:style w:type="paragraph" w:styleId="NormalWeb">
    <w:name w:val="Normal (Web)"/>
    <w:basedOn w:val="Normal"/>
    <w:uiPriority w:val="99"/>
    <w:semiHidden/>
    <w:rsid w:val="0099694C"/>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2C7E5C"/>
    <w:pPr>
      <w:ind w:left="720"/>
      <w:contextualSpacing/>
    </w:pPr>
  </w:style>
  <w:style w:type="character" w:styleId="Strong">
    <w:name w:val="Strong"/>
    <w:basedOn w:val="DefaultParagraphFont"/>
    <w:uiPriority w:val="99"/>
    <w:qFormat/>
    <w:locked/>
    <w:rsid w:val="005766F1"/>
    <w:rPr>
      <w:rFonts w:cs="Times New Roman"/>
      <w:b/>
      <w:bCs/>
    </w:rPr>
  </w:style>
</w:styles>
</file>

<file path=word/webSettings.xml><?xml version="1.0" encoding="utf-8"?>
<w:webSettings xmlns:r="http://schemas.openxmlformats.org/officeDocument/2006/relationships" xmlns:w="http://schemas.openxmlformats.org/wordprocessingml/2006/main">
  <w:divs>
    <w:div w:id="678895141">
      <w:marLeft w:val="0"/>
      <w:marRight w:val="0"/>
      <w:marTop w:val="0"/>
      <w:marBottom w:val="0"/>
      <w:divBdr>
        <w:top w:val="none" w:sz="0" w:space="0" w:color="auto"/>
        <w:left w:val="none" w:sz="0" w:space="0" w:color="auto"/>
        <w:bottom w:val="none" w:sz="0" w:space="0" w:color="auto"/>
        <w:right w:val="none" w:sz="0" w:space="0" w:color="auto"/>
      </w:divBdr>
      <w:divsChild>
        <w:div w:id="678895145">
          <w:marLeft w:val="547"/>
          <w:marRight w:val="0"/>
          <w:marTop w:val="115"/>
          <w:marBottom w:val="0"/>
          <w:divBdr>
            <w:top w:val="none" w:sz="0" w:space="0" w:color="auto"/>
            <w:left w:val="none" w:sz="0" w:space="0" w:color="auto"/>
            <w:bottom w:val="none" w:sz="0" w:space="0" w:color="auto"/>
            <w:right w:val="none" w:sz="0" w:space="0" w:color="auto"/>
          </w:divBdr>
        </w:div>
        <w:div w:id="678895156">
          <w:marLeft w:val="547"/>
          <w:marRight w:val="0"/>
          <w:marTop w:val="115"/>
          <w:marBottom w:val="0"/>
          <w:divBdr>
            <w:top w:val="none" w:sz="0" w:space="0" w:color="auto"/>
            <w:left w:val="none" w:sz="0" w:space="0" w:color="auto"/>
            <w:bottom w:val="none" w:sz="0" w:space="0" w:color="auto"/>
            <w:right w:val="none" w:sz="0" w:space="0" w:color="auto"/>
          </w:divBdr>
        </w:div>
        <w:div w:id="678895159">
          <w:marLeft w:val="547"/>
          <w:marRight w:val="0"/>
          <w:marTop w:val="115"/>
          <w:marBottom w:val="0"/>
          <w:divBdr>
            <w:top w:val="none" w:sz="0" w:space="0" w:color="auto"/>
            <w:left w:val="none" w:sz="0" w:space="0" w:color="auto"/>
            <w:bottom w:val="none" w:sz="0" w:space="0" w:color="auto"/>
            <w:right w:val="none" w:sz="0" w:space="0" w:color="auto"/>
          </w:divBdr>
        </w:div>
      </w:divsChild>
    </w:div>
    <w:div w:id="678895149">
      <w:marLeft w:val="0"/>
      <w:marRight w:val="0"/>
      <w:marTop w:val="0"/>
      <w:marBottom w:val="0"/>
      <w:divBdr>
        <w:top w:val="none" w:sz="0" w:space="0" w:color="auto"/>
        <w:left w:val="none" w:sz="0" w:space="0" w:color="auto"/>
        <w:bottom w:val="none" w:sz="0" w:space="0" w:color="auto"/>
        <w:right w:val="none" w:sz="0" w:space="0" w:color="auto"/>
      </w:divBdr>
      <w:divsChild>
        <w:div w:id="678895148">
          <w:marLeft w:val="0"/>
          <w:marRight w:val="0"/>
          <w:marTop w:val="0"/>
          <w:marBottom w:val="0"/>
          <w:divBdr>
            <w:top w:val="none" w:sz="0" w:space="0" w:color="auto"/>
            <w:left w:val="none" w:sz="0" w:space="0" w:color="auto"/>
            <w:bottom w:val="none" w:sz="0" w:space="0" w:color="auto"/>
            <w:right w:val="none" w:sz="0" w:space="0" w:color="auto"/>
          </w:divBdr>
          <w:divsChild>
            <w:div w:id="678895143">
              <w:marLeft w:val="0"/>
              <w:marRight w:val="0"/>
              <w:marTop w:val="0"/>
              <w:marBottom w:val="501"/>
              <w:divBdr>
                <w:top w:val="single" w:sz="4" w:space="0" w:color="D8D8D8"/>
                <w:left w:val="none" w:sz="0" w:space="0" w:color="auto"/>
                <w:bottom w:val="single" w:sz="4" w:space="0" w:color="D8D8D8"/>
                <w:right w:val="none" w:sz="0" w:space="0" w:color="auto"/>
              </w:divBdr>
              <w:divsChild>
                <w:div w:id="678895165">
                  <w:marLeft w:val="0"/>
                  <w:marRight w:val="0"/>
                  <w:marTop w:val="0"/>
                  <w:marBottom w:val="0"/>
                  <w:divBdr>
                    <w:top w:val="none" w:sz="0" w:space="0" w:color="auto"/>
                    <w:left w:val="none" w:sz="0" w:space="0" w:color="auto"/>
                    <w:bottom w:val="none" w:sz="0" w:space="0" w:color="auto"/>
                    <w:right w:val="none" w:sz="0" w:space="0" w:color="auto"/>
                  </w:divBdr>
                </w:div>
              </w:divsChild>
            </w:div>
            <w:div w:id="678895161">
              <w:marLeft w:val="0"/>
              <w:marRight w:val="0"/>
              <w:marTop w:val="0"/>
              <w:marBottom w:val="438"/>
              <w:divBdr>
                <w:top w:val="none" w:sz="0" w:space="0" w:color="auto"/>
                <w:left w:val="none" w:sz="0" w:space="0" w:color="auto"/>
                <w:bottom w:val="single" w:sz="4" w:space="0" w:color="D8D8D8"/>
                <w:right w:val="none" w:sz="0" w:space="0" w:color="auto"/>
              </w:divBdr>
              <w:divsChild>
                <w:div w:id="678895147">
                  <w:marLeft w:val="0"/>
                  <w:marRight w:val="0"/>
                  <w:marTop w:val="0"/>
                  <w:marBottom w:val="0"/>
                  <w:divBdr>
                    <w:top w:val="none" w:sz="0" w:space="0" w:color="auto"/>
                    <w:left w:val="none" w:sz="0" w:space="0" w:color="auto"/>
                    <w:bottom w:val="none" w:sz="0" w:space="0" w:color="auto"/>
                    <w:right w:val="none" w:sz="0" w:space="0" w:color="auto"/>
                  </w:divBdr>
                  <w:divsChild>
                    <w:div w:id="678895157">
                      <w:marLeft w:val="0"/>
                      <w:marRight w:val="0"/>
                      <w:marTop w:val="0"/>
                      <w:marBottom w:val="0"/>
                      <w:divBdr>
                        <w:top w:val="none" w:sz="0" w:space="0" w:color="auto"/>
                        <w:left w:val="none" w:sz="0" w:space="0" w:color="auto"/>
                        <w:bottom w:val="none" w:sz="0" w:space="0" w:color="auto"/>
                        <w:right w:val="none" w:sz="0" w:space="0" w:color="auto"/>
                      </w:divBdr>
                      <w:divsChild>
                        <w:div w:id="678895162">
                          <w:marLeft w:val="0"/>
                          <w:marRight w:val="0"/>
                          <w:marTop w:val="0"/>
                          <w:marBottom w:val="0"/>
                          <w:divBdr>
                            <w:top w:val="none" w:sz="0" w:space="0" w:color="auto"/>
                            <w:left w:val="none" w:sz="0" w:space="0" w:color="auto"/>
                            <w:bottom w:val="none" w:sz="0" w:space="0" w:color="auto"/>
                            <w:right w:val="none" w:sz="0" w:space="0" w:color="auto"/>
                          </w:divBdr>
                          <w:divsChild>
                            <w:div w:id="6788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5150">
      <w:marLeft w:val="0"/>
      <w:marRight w:val="0"/>
      <w:marTop w:val="0"/>
      <w:marBottom w:val="0"/>
      <w:divBdr>
        <w:top w:val="none" w:sz="0" w:space="0" w:color="auto"/>
        <w:left w:val="none" w:sz="0" w:space="0" w:color="auto"/>
        <w:bottom w:val="none" w:sz="0" w:space="0" w:color="auto"/>
        <w:right w:val="none" w:sz="0" w:space="0" w:color="auto"/>
      </w:divBdr>
      <w:divsChild>
        <w:div w:id="678895144">
          <w:marLeft w:val="547"/>
          <w:marRight w:val="0"/>
          <w:marTop w:val="115"/>
          <w:marBottom w:val="0"/>
          <w:divBdr>
            <w:top w:val="none" w:sz="0" w:space="0" w:color="auto"/>
            <w:left w:val="none" w:sz="0" w:space="0" w:color="auto"/>
            <w:bottom w:val="none" w:sz="0" w:space="0" w:color="auto"/>
            <w:right w:val="none" w:sz="0" w:space="0" w:color="auto"/>
          </w:divBdr>
        </w:div>
        <w:div w:id="678895151">
          <w:marLeft w:val="547"/>
          <w:marRight w:val="0"/>
          <w:marTop w:val="115"/>
          <w:marBottom w:val="0"/>
          <w:divBdr>
            <w:top w:val="none" w:sz="0" w:space="0" w:color="auto"/>
            <w:left w:val="none" w:sz="0" w:space="0" w:color="auto"/>
            <w:bottom w:val="none" w:sz="0" w:space="0" w:color="auto"/>
            <w:right w:val="none" w:sz="0" w:space="0" w:color="auto"/>
          </w:divBdr>
        </w:div>
      </w:divsChild>
    </w:div>
    <w:div w:id="678895153">
      <w:marLeft w:val="0"/>
      <w:marRight w:val="0"/>
      <w:marTop w:val="0"/>
      <w:marBottom w:val="0"/>
      <w:divBdr>
        <w:top w:val="none" w:sz="0" w:space="0" w:color="auto"/>
        <w:left w:val="none" w:sz="0" w:space="0" w:color="auto"/>
        <w:bottom w:val="none" w:sz="0" w:space="0" w:color="auto"/>
        <w:right w:val="none" w:sz="0" w:space="0" w:color="auto"/>
      </w:divBdr>
      <w:divsChild>
        <w:div w:id="678895140">
          <w:marLeft w:val="965"/>
          <w:marRight w:val="0"/>
          <w:marTop w:val="106"/>
          <w:marBottom w:val="0"/>
          <w:divBdr>
            <w:top w:val="none" w:sz="0" w:space="0" w:color="auto"/>
            <w:left w:val="none" w:sz="0" w:space="0" w:color="auto"/>
            <w:bottom w:val="none" w:sz="0" w:space="0" w:color="auto"/>
            <w:right w:val="none" w:sz="0" w:space="0" w:color="auto"/>
          </w:divBdr>
        </w:div>
        <w:div w:id="678895142">
          <w:marLeft w:val="965"/>
          <w:marRight w:val="0"/>
          <w:marTop w:val="106"/>
          <w:marBottom w:val="0"/>
          <w:divBdr>
            <w:top w:val="none" w:sz="0" w:space="0" w:color="auto"/>
            <w:left w:val="none" w:sz="0" w:space="0" w:color="auto"/>
            <w:bottom w:val="none" w:sz="0" w:space="0" w:color="auto"/>
            <w:right w:val="none" w:sz="0" w:space="0" w:color="auto"/>
          </w:divBdr>
        </w:div>
        <w:div w:id="678895146">
          <w:marLeft w:val="965"/>
          <w:marRight w:val="0"/>
          <w:marTop w:val="106"/>
          <w:marBottom w:val="0"/>
          <w:divBdr>
            <w:top w:val="none" w:sz="0" w:space="0" w:color="auto"/>
            <w:left w:val="none" w:sz="0" w:space="0" w:color="auto"/>
            <w:bottom w:val="none" w:sz="0" w:space="0" w:color="auto"/>
            <w:right w:val="none" w:sz="0" w:space="0" w:color="auto"/>
          </w:divBdr>
        </w:div>
        <w:div w:id="678895152">
          <w:marLeft w:val="965"/>
          <w:marRight w:val="0"/>
          <w:marTop w:val="106"/>
          <w:marBottom w:val="0"/>
          <w:divBdr>
            <w:top w:val="none" w:sz="0" w:space="0" w:color="auto"/>
            <w:left w:val="none" w:sz="0" w:space="0" w:color="auto"/>
            <w:bottom w:val="none" w:sz="0" w:space="0" w:color="auto"/>
            <w:right w:val="none" w:sz="0" w:space="0" w:color="auto"/>
          </w:divBdr>
        </w:div>
        <w:div w:id="678895154">
          <w:marLeft w:val="965"/>
          <w:marRight w:val="0"/>
          <w:marTop w:val="106"/>
          <w:marBottom w:val="0"/>
          <w:divBdr>
            <w:top w:val="none" w:sz="0" w:space="0" w:color="auto"/>
            <w:left w:val="none" w:sz="0" w:space="0" w:color="auto"/>
            <w:bottom w:val="none" w:sz="0" w:space="0" w:color="auto"/>
            <w:right w:val="none" w:sz="0" w:space="0" w:color="auto"/>
          </w:divBdr>
        </w:div>
        <w:div w:id="678895158">
          <w:marLeft w:val="965"/>
          <w:marRight w:val="0"/>
          <w:marTop w:val="106"/>
          <w:marBottom w:val="0"/>
          <w:divBdr>
            <w:top w:val="none" w:sz="0" w:space="0" w:color="auto"/>
            <w:left w:val="none" w:sz="0" w:space="0" w:color="auto"/>
            <w:bottom w:val="none" w:sz="0" w:space="0" w:color="auto"/>
            <w:right w:val="none" w:sz="0" w:space="0" w:color="auto"/>
          </w:divBdr>
        </w:div>
        <w:div w:id="678895160">
          <w:marLeft w:val="965"/>
          <w:marRight w:val="0"/>
          <w:marTop w:val="106"/>
          <w:marBottom w:val="0"/>
          <w:divBdr>
            <w:top w:val="none" w:sz="0" w:space="0" w:color="auto"/>
            <w:left w:val="none" w:sz="0" w:space="0" w:color="auto"/>
            <w:bottom w:val="none" w:sz="0" w:space="0" w:color="auto"/>
            <w:right w:val="none" w:sz="0" w:space="0" w:color="auto"/>
          </w:divBdr>
        </w:div>
        <w:div w:id="678895163">
          <w:marLeft w:val="965"/>
          <w:marRight w:val="0"/>
          <w:marTop w:val="106"/>
          <w:marBottom w:val="0"/>
          <w:divBdr>
            <w:top w:val="none" w:sz="0" w:space="0" w:color="auto"/>
            <w:left w:val="none" w:sz="0" w:space="0" w:color="auto"/>
            <w:bottom w:val="none" w:sz="0" w:space="0" w:color="auto"/>
            <w:right w:val="none" w:sz="0" w:space="0" w:color="auto"/>
          </w:divBdr>
        </w:div>
        <w:div w:id="678895164">
          <w:marLeft w:val="965"/>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kzdorov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5</Pages>
  <Words>1681</Words>
  <Characters>9584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omr2</dc:creator>
  <cp:keywords/>
  <dc:description/>
  <cp:lastModifiedBy>orgmed</cp:lastModifiedBy>
  <cp:revision>10</cp:revision>
  <dcterms:created xsi:type="dcterms:W3CDTF">2020-01-09T09:38:00Z</dcterms:created>
  <dcterms:modified xsi:type="dcterms:W3CDTF">2020-02-26T08:44:00Z</dcterms:modified>
</cp:coreProperties>
</file>