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9D" w:rsidRDefault="0070374C">
      <w:pPr>
        <w:pStyle w:val="Text02"/>
        <w:spacing w:line="240" w:lineRule="auto"/>
        <w:ind w:firstLine="426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Потребитель подтверждает, что до подписания договора он информирован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</w:t>
      </w:r>
      <w:r w:rsidR="00657997">
        <w:rPr>
          <w:color w:val="auto"/>
          <w:sz w:val="20"/>
          <w:lang w:val="ru-RU"/>
        </w:rPr>
        <w:t>ого режима лечения, може</w:t>
      </w:r>
      <w:r>
        <w:rPr>
          <w:color w:val="auto"/>
          <w:sz w:val="20"/>
          <w:lang w:val="ru-RU"/>
        </w:rPr>
        <w:t xml:space="preserve">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657997">
        <w:rPr>
          <w:color w:val="auto"/>
          <w:sz w:val="20"/>
          <w:lang w:val="ru-RU"/>
        </w:rPr>
        <w:t>П</w:t>
      </w:r>
      <w:r>
        <w:rPr>
          <w:color w:val="auto"/>
          <w:sz w:val="20"/>
          <w:lang w:val="ru-RU"/>
        </w:rPr>
        <w:t>отребителя. ________________________________/______________________</w:t>
      </w:r>
    </w:p>
    <w:p w:rsidR="0043299D" w:rsidRDefault="0070374C">
      <w:pPr>
        <w:pStyle w:val="af4"/>
        <w:spacing w:after="0"/>
        <w:jc w:val="center"/>
        <w:rPr>
          <w:b/>
        </w:rPr>
      </w:pPr>
      <w:r>
        <w:rPr>
          <w:b/>
        </w:rPr>
        <w:t>ДОГОВОР №______</w:t>
      </w:r>
    </w:p>
    <w:p w:rsidR="0043299D" w:rsidRDefault="0070374C">
      <w:pPr>
        <w:pStyle w:val="af4"/>
        <w:spacing w:after="0"/>
        <w:jc w:val="center"/>
      </w:pPr>
      <w:r>
        <w:rPr>
          <w:b/>
        </w:rPr>
        <w:t>возмездного оказания  медицинских услуг</w:t>
      </w:r>
    </w:p>
    <w:p w:rsidR="0043299D" w:rsidRDefault="0070374C">
      <w:pPr>
        <w:pStyle w:val="af4"/>
        <w:spacing w:after="0"/>
      </w:pPr>
      <w:r>
        <w:t xml:space="preserve">г. Екатеринбург                                              </w:t>
      </w:r>
      <w:r w:rsidR="00657997">
        <w:tab/>
      </w:r>
      <w:r>
        <w:t xml:space="preserve">                                                            «____»________________20___   г.</w:t>
      </w:r>
    </w:p>
    <w:p w:rsidR="0043299D" w:rsidRDefault="0070374C" w:rsidP="00821305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251D3D" w:rsidRPr="00251D3D">
        <w:rPr>
          <w:b/>
          <w:sz w:val="20"/>
        </w:rPr>
        <w:t>Государственное автономное учреждение здравоохранения Свердловской области</w:t>
      </w:r>
      <w:r w:rsidR="00251D3D">
        <w:rPr>
          <w:b/>
          <w:sz w:val="20"/>
        </w:rPr>
        <w:t xml:space="preserve"> </w:t>
      </w:r>
      <w:r w:rsidR="00251D3D" w:rsidRPr="00251D3D">
        <w:rPr>
          <w:b/>
          <w:sz w:val="20"/>
        </w:rPr>
        <w:t>«</w:t>
      </w:r>
      <w:r w:rsidR="00251D3D">
        <w:rPr>
          <w:b/>
          <w:sz w:val="20"/>
        </w:rPr>
        <w:t>Центральная городская клиническая больница</w:t>
      </w:r>
      <w:r w:rsidR="00251D3D" w:rsidRPr="00251D3D">
        <w:rPr>
          <w:b/>
          <w:sz w:val="20"/>
        </w:rPr>
        <w:t xml:space="preserve"> № 24 </w:t>
      </w:r>
      <w:r w:rsidR="00251D3D">
        <w:rPr>
          <w:b/>
          <w:sz w:val="20"/>
        </w:rPr>
        <w:t>город Екатеринбург</w:t>
      </w:r>
      <w:r w:rsidR="00251D3D" w:rsidRPr="00251D3D">
        <w:rPr>
          <w:b/>
          <w:sz w:val="20"/>
        </w:rPr>
        <w:t>» (ГАУЗ СО «ЦГКБ № 24»)</w:t>
      </w:r>
      <w:r>
        <w:rPr>
          <w:sz w:val="20"/>
        </w:rPr>
        <w:t>, именуемое в дальнейшем «</w:t>
      </w:r>
      <w:r>
        <w:rPr>
          <w:b/>
          <w:sz w:val="20"/>
        </w:rPr>
        <w:t>Исполнитель»</w:t>
      </w:r>
      <w:r>
        <w:rPr>
          <w:sz w:val="20"/>
        </w:rPr>
        <w:t xml:space="preserve">, в лице </w:t>
      </w:r>
      <w:r w:rsidR="00251D3D">
        <w:rPr>
          <w:sz w:val="20"/>
        </w:rPr>
        <w:t>____</w:t>
      </w:r>
      <w:r>
        <w:rPr>
          <w:sz w:val="20"/>
        </w:rPr>
        <w:t>__</w:t>
      </w:r>
      <w:r w:rsidR="00657997">
        <w:rPr>
          <w:sz w:val="20"/>
        </w:rPr>
        <w:t>_</w:t>
      </w:r>
      <w:r w:rsidR="00641396">
        <w:rPr>
          <w:rFonts w:eastAsia="Calibri"/>
          <w:i/>
          <w:color w:val="948A54" w:themeColor="background2" w:themeShade="80"/>
          <w:sz w:val="20"/>
          <w:szCs w:val="20"/>
        </w:rPr>
        <w:t>дол</w:t>
      </w:r>
      <w:r w:rsidR="00251D3D">
        <w:rPr>
          <w:rFonts w:eastAsia="Calibri"/>
          <w:i/>
          <w:color w:val="948A54" w:themeColor="background2" w:themeShade="80"/>
          <w:sz w:val="20"/>
          <w:szCs w:val="20"/>
        </w:rPr>
        <w:t>жность, ф</w:t>
      </w:r>
      <w:r w:rsidR="00821305" w:rsidRPr="00821305">
        <w:rPr>
          <w:rFonts w:eastAsia="Calibri"/>
          <w:i/>
          <w:color w:val="948A54" w:themeColor="background2" w:themeShade="80"/>
          <w:sz w:val="20"/>
          <w:szCs w:val="20"/>
        </w:rPr>
        <w:t>амилия, имя, отчество</w:t>
      </w:r>
      <w:r w:rsidR="00821305">
        <w:rPr>
          <w:rFonts w:eastAsia="Calibri"/>
          <w:sz w:val="20"/>
          <w:szCs w:val="20"/>
        </w:rPr>
        <w:t xml:space="preserve"> __</w:t>
      </w:r>
      <w:r>
        <w:rPr>
          <w:sz w:val="20"/>
        </w:rPr>
        <w:t xml:space="preserve">, действующего на основании доверенности № </w:t>
      </w:r>
      <w:r w:rsidR="00657997">
        <w:rPr>
          <w:sz w:val="20"/>
        </w:rPr>
        <w:t>___</w:t>
      </w:r>
      <w:r>
        <w:rPr>
          <w:sz w:val="20"/>
        </w:rPr>
        <w:t xml:space="preserve"> от  </w:t>
      </w:r>
      <w:r w:rsidR="00657997">
        <w:rPr>
          <w:sz w:val="20"/>
        </w:rPr>
        <w:t>________</w:t>
      </w:r>
      <w:r>
        <w:rPr>
          <w:sz w:val="20"/>
        </w:rPr>
        <w:t xml:space="preserve">, с одной стороны, и гр. </w:t>
      </w:r>
      <w:r w:rsidR="00821305">
        <w:rPr>
          <w:sz w:val="20"/>
        </w:rPr>
        <w:t>___</w:t>
      </w:r>
      <w:r w:rsidR="00821305" w:rsidRPr="00821305">
        <w:rPr>
          <w:rFonts w:eastAsia="Calibri"/>
          <w:i/>
          <w:color w:val="948A54" w:themeColor="background2" w:themeShade="80"/>
          <w:sz w:val="20"/>
          <w:szCs w:val="20"/>
        </w:rPr>
        <w:t>фамилия, имя, отчество</w:t>
      </w:r>
      <w:r w:rsidR="00821305">
        <w:rPr>
          <w:rFonts w:eastAsia="Calibri"/>
          <w:sz w:val="20"/>
          <w:szCs w:val="20"/>
        </w:rPr>
        <w:t xml:space="preserve"> __, </w:t>
      </w:r>
      <w:r>
        <w:rPr>
          <w:sz w:val="20"/>
        </w:rPr>
        <w:t>именуемый(ая) в дальнейшем «</w:t>
      </w:r>
      <w:r>
        <w:rPr>
          <w:b/>
          <w:sz w:val="20"/>
        </w:rPr>
        <w:t>Потребитель»</w:t>
      </w:r>
      <w:r>
        <w:rPr>
          <w:sz w:val="20"/>
        </w:rPr>
        <w:t>, с другой стороны, заключили настоящий договор о нижеследующем:</w:t>
      </w:r>
    </w:p>
    <w:p w:rsidR="0043299D" w:rsidRDefault="0070374C">
      <w:pPr>
        <w:pStyle w:val="Text01"/>
        <w:spacing w:line="240" w:lineRule="auto"/>
        <w:ind w:firstLine="425"/>
        <w:jc w:val="center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1. Предмет договора.</w:t>
      </w:r>
    </w:p>
    <w:p w:rsidR="0043299D" w:rsidRDefault="0070374C" w:rsidP="008F2248">
      <w:pPr>
        <w:pStyle w:val="Text02"/>
        <w:spacing w:line="240" w:lineRule="auto"/>
        <w:rPr>
          <w:bCs/>
          <w:iCs/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 xml:space="preserve">1.1. Исполнитель </w:t>
      </w:r>
      <w:r>
        <w:rPr>
          <w:bCs/>
          <w:iCs/>
          <w:color w:val="auto"/>
          <w:sz w:val="20"/>
          <w:lang w:val="ru-RU"/>
        </w:rPr>
        <w:t>обязуется оказать Потребителю на возмездной основе медицинские услуги (диагностические, лечебные и иные), далее «Услуги», а Потребитель обязуется их оплатить. Конкретный перечень услуг, их объем и стоимость</w:t>
      </w:r>
      <w:r w:rsidR="0034436C">
        <w:rPr>
          <w:bCs/>
          <w:iCs/>
          <w:color w:val="auto"/>
          <w:sz w:val="20"/>
          <w:lang w:val="ru-RU"/>
        </w:rPr>
        <w:t>, сроки оказания (ожидания)</w:t>
      </w:r>
      <w:r>
        <w:rPr>
          <w:bCs/>
          <w:iCs/>
          <w:color w:val="auto"/>
          <w:sz w:val="20"/>
          <w:lang w:val="ru-RU"/>
        </w:rPr>
        <w:t xml:space="preserve"> согласуются сторонами отдельно, в каждом конкретном случае по мере обращения Потребителя к </w:t>
      </w:r>
      <w:r w:rsidRPr="008F2248">
        <w:rPr>
          <w:bCs/>
          <w:iCs/>
          <w:color w:val="auto"/>
          <w:sz w:val="20"/>
          <w:lang w:val="ru-RU"/>
        </w:rPr>
        <w:t xml:space="preserve">Исполнителю, и является неотъемлемой частью настоящего Договора. </w:t>
      </w:r>
    </w:p>
    <w:p w:rsidR="00093A10" w:rsidRDefault="00093A10" w:rsidP="008F2248">
      <w:pPr>
        <w:pStyle w:val="Text02"/>
        <w:spacing w:line="240" w:lineRule="auto"/>
        <w:rPr>
          <w:bCs/>
          <w:iCs/>
          <w:color w:val="auto"/>
          <w:sz w:val="20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6084"/>
        <w:gridCol w:w="3663"/>
      </w:tblGrid>
      <w:tr w:rsidR="00093A10" w:rsidTr="00C0429E">
        <w:tc>
          <w:tcPr>
            <w:tcW w:w="1242" w:type="dxa"/>
          </w:tcPr>
          <w:p w:rsidR="00093A10" w:rsidRPr="00093A10" w:rsidRDefault="00093A10" w:rsidP="00093A10">
            <w:pPr>
              <w:pStyle w:val="Text02"/>
              <w:spacing w:line="240" w:lineRule="auto"/>
              <w:jc w:val="center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6084" w:type="dxa"/>
          </w:tcPr>
          <w:p w:rsidR="00093A10" w:rsidRPr="00093A10" w:rsidRDefault="00093A10" w:rsidP="00E87554">
            <w:pPr>
              <w:pStyle w:val="Text02"/>
              <w:spacing w:line="240" w:lineRule="auto"/>
              <w:jc w:val="center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ru-RU"/>
              </w:rPr>
              <w:t>Наименование услуг,   предоставляемых по Договору</w:t>
            </w:r>
          </w:p>
        </w:tc>
        <w:tc>
          <w:tcPr>
            <w:tcW w:w="3663" w:type="dxa"/>
          </w:tcPr>
          <w:p w:rsidR="00093A10" w:rsidRPr="00093A10" w:rsidRDefault="00093A10" w:rsidP="00093A10">
            <w:pPr>
              <w:pStyle w:val="Text02"/>
              <w:spacing w:line="240" w:lineRule="auto"/>
              <w:jc w:val="center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ru-RU"/>
              </w:rPr>
              <w:t>Стоимость</w:t>
            </w:r>
          </w:p>
        </w:tc>
      </w:tr>
      <w:tr w:rsidR="00093A10" w:rsidTr="00C0429E">
        <w:trPr>
          <w:trHeight w:val="347"/>
        </w:trPr>
        <w:tc>
          <w:tcPr>
            <w:tcW w:w="1242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  <w:tc>
          <w:tcPr>
            <w:tcW w:w="6084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  <w:tc>
          <w:tcPr>
            <w:tcW w:w="3663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</w:tr>
      <w:tr w:rsidR="00093A10" w:rsidTr="00C0429E">
        <w:tc>
          <w:tcPr>
            <w:tcW w:w="1242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  <w:tc>
          <w:tcPr>
            <w:tcW w:w="6084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  <w:tc>
          <w:tcPr>
            <w:tcW w:w="3663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</w:tr>
      <w:tr w:rsidR="00093A10" w:rsidTr="00C0429E">
        <w:tc>
          <w:tcPr>
            <w:tcW w:w="1242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  <w:tc>
          <w:tcPr>
            <w:tcW w:w="6084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3663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</w:tr>
      <w:tr w:rsidR="00093A10" w:rsidTr="00C0429E">
        <w:tc>
          <w:tcPr>
            <w:tcW w:w="1242" w:type="dxa"/>
          </w:tcPr>
          <w:p w:rsidR="00093A10" w:rsidRP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</w:p>
          <w:p w:rsidR="00093A10" w:rsidRP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084" w:type="dxa"/>
          </w:tcPr>
          <w:p w:rsidR="00093A10" w:rsidRP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16"/>
                <w:szCs w:val="16"/>
                <w:lang w:val="ru-RU"/>
              </w:rPr>
            </w:pPr>
            <w:r w:rsidRPr="00093A10">
              <w:rPr>
                <w:bCs/>
                <w:iCs/>
                <w:color w:val="auto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63" w:type="dxa"/>
          </w:tcPr>
          <w:p w:rsidR="00093A10" w:rsidRDefault="00093A10" w:rsidP="008F2248">
            <w:pPr>
              <w:pStyle w:val="Text02"/>
              <w:spacing w:line="240" w:lineRule="auto"/>
              <w:rPr>
                <w:bCs/>
                <w:iCs/>
                <w:color w:val="auto"/>
                <w:sz w:val="20"/>
                <w:lang w:val="ru-RU"/>
              </w:rPr>
            </w:pPr>
          </w:p>
        </w:tc>
      </w:tr>
    </w:tbl>
    <w:p w:rsidR="00093A10" w:rsidRDefault="00093A10" w:rsidP="008F2248">
      <w:pPr>
        <w:pStyle w:val="Text02"/>
        <w:spacing w:line="240" w:lineRule="auto"/>
        <w:rPr>
          <w:bCs/>
          <w:iCs/>
          <w:color w:val="auto"/>
          <w:sz w:val="20"/>
          <w:lang w:val="ru-RU"/>
        </w:rPr>
      </w:pPr>
    </w:p>
    <w:p w:rsidR="00093A10" w:rsidRPr="008F2248" w:rsidRDefault="00093A10" w:rsidP="008F2248">
      <w:pPr>
        <w:pStyle w:val="Text02"/>
        <w:spacing w:line="240" w:lineRule="auto"/>
        <w:rPr>
          <w:bCs/>
          <w:iCs/>
          <w:color w:val="auto"/>
          <w:sz w:val="20"/>
          <w:lang w:val="ru-RU"/>
        </w:rPr>
      </w:pPr>
    </w:p>
    <w:p w:rsidR="008F2248" w:rsidRPr="008F2248" w:rsidRDefault="0070374C" w:rsidP="008F2248">
      <w:pPr>
        <w:jc w:val="both"/>
        <w:rPr>
          <w:color w:val="000000"/>
          <w:sz w:val="20"/>
          <w:szCs w:val="20"/>
        </w:rPr>
      </w:pPr>
      <w:r w:rsidRPr="008F2248">
        <w:rPr>
          <w:sz w:val="20"/>
          <w:szCs w:val="20"/>
        </w:rPr>
        <w:t>1.2. Услуги оказываются в соответствии с имеющейся лицензией №</w:t>
      </w:r>
      <w:r w:rsidR="00571A08" w:rsidRPr="008F2248">
        <w:rPr>
          <w:sz w:val="20"/>
          <w:szCs w:val="20"/>
        </w:rPr>
        <w:t xml:space="preserve"> </w:t>
      </w:r>
      <w:r w:rsidR="00BD7832" w:rsidRPr="00BD7832">
        <w:rPr>
          <w:sz w:val="20"/>
          <w:szCs w:val="20"/>
        </w:rPr>
        <w:t xml:space="preserve">Л041-01021-66/00347300 </w:t>
      </w:r>
      <w:r w:rsidRPr="008F2248">
        <w:rPr>
          <w:sz w:val="20"/>
          <w:szCs w:val="20"/>
        </w:rPr>
        <w:t xml:space="preserve">от </w:t>
      </w:r>
      <w:r w:rsidR="00BD7832">
        <w:rPr>
          <w:sz w:val="20"/>
          <w:szCs w:val="20"/>
        </w:rPr>
        <w:t>22</w:t>
      </w:r>
      <w:r w:rsidRPr="008F2248">
        <w:rPr>
          <w:sz w:val="20"/>
          <w:szCs w:val="20"/>
        </w:rPr>
        <w:t>.0</w:t>
      </w:r>
      <w:r w:rsidR="00BD7832">
        <w:rPr>
          <w:sz w:val="20"/>
          <w:szCs w:val="20"/>
        </w:rPr>
        <w:t>2</w:t>
      </w:r>
      <w:r w:rsidRPr="008F2248">
        <w:rPr>
          <w:sz w:val="20"/>
          <w:szCs w:val="20"/>
        </w:rPr>
        <w:t>.20</w:t>
      </w:r>
      <w:r w:rsidR="00BD7832">
        <w:rPr>
          <w:sz w:val="20"/>
          <w:szCs w:val="20"/>
        </w:rPr>
        <w:t>19</w:t>
      </w:r>
      <w:r w:rsidRPr="008F2248">
        <w:rPr>
          <w:sz w:val="20"/>
          <w:szCs w:val="20"/>
        </w:rPr>
        <w:t xml:space="preserve"> г. на осуществление медицинской деятельности, выданной Министерством здравоохранения Свердловской области</w:t>
      </w:r>
      <w:r w:rsidR="00571A08" w:rsidRPr="008F2248">
        <w:rPr>
          <w:sz w:val="20"/>
          <w:szCs w:val="20"/>
        </w:rPr>
        <w:t>, срок действия: бессрочно</w:t>
      </w:r>
      <w:r w:rsidRPr="008F2248">
        <w:rPr>
          <w:sz w:val="20"/>
          <w:szCs w:val="20"/>
        </w:rPr>
        <w:t>.</w:t>
      </w:r>
      <w:r w:rsidR="008F2248" w:rsidRPr="008F2248">
        <w:rPr>
          <w:color w:val="000000"/>
          <w:sz w:val="20"/>
          <w:szCs w:val="20"/>
        </w:rPr>
        <w:t xml:space="preserve"> Перечень услуг, составляющих медицинскую деятельность медицинской</w:t>
      </w:r>
      <w:r w:rsidR="008F2248">
        <w:rPr>
          <w:color w:val="000000"/>
          <w:sz w:val="20"/>
          <w:szCs w:val="20"/>
        </w:rPr>
        <w:t xml:space="preserve"> </w:t>
      </w:r>
      <w:r w:rsidR="008F2248" w:rsidRPr="008F2248">
        <w:rPr>
          <w:color w:val="000000"/>
          <w:sz w:val="20"/>
          <w:szCs w:val="20"/>
        </w:rPr>
        <w:t>организации в соответствии с лицензией, содержится в соответствующей лицензии</w:t>
      </w:r>
      <w:r w:rsidR="008F2248">
        <w:rPr>
          <w:color w:val="000000"/>
          <w:sz w:val="20"/>
          <w:szCs w:val="20"/>
        </w:rPr>
        <w:t xml:space="preserve"> </w:t>
      </w:r>
      <w:r w:rsidR="008F2248" w:rsidRPr="008F2248">
        <w:rPr>
          <w:color w:val="000000"/>
          <w:sz w:val="20"/>
          <w:szCs w:val="20"/>
        </w:rPr>
        <w:t>Исполнителя, копия которой является приложением к</w:t>
      </w:r>
      <w:r w:rsidR="008F2248">
        <w:rPr>
          <w:color w:val="000000"/>
          <w:sz w:val="20"/>
          <w:szCs w:val="20"/>
        </w:rPr>
        <w:t xml:space="preserve"> настоящему договору</w:t>
      </w:r>
      <w:r w:rsidR="008F2248" w:rsidRPr="008F2248">
        <w:rPr>
          <w:color w:val="000000"/>
          <w:sz w:val="20"/>
          <w:szCs w:val="20"/>
        </w:rPr>
        <w:t xml:space="preserve"> и находится в доступной форме на информационных стендах</w:t>
      </w:r>
      <w:r w:rsidR="008F2248">
        <w:rPr>
          <w:color w:val="000000"/>
          <w:sz w:val="20"/>
          <w:szCs w:val="20"/>
        </w:rPr>
        <w:t xml:space="preserve"> </w:t>
      </w:r>
      <w:r w:rsidR="008F2248" w:rsidRPr="008F2248">
        <w:rPr>
          <w:color w:val="000000"/>
          <w:sz w:val="20"/>
          <w:szCs w:val="20"/>
        </w:rPr>
        <w:t xml:space="preserve">Исполнителя, а также на </w:t>
      </w:r>
      <w:r w:rsidR="008F2248">
        <w:rPr>
          <w:color w:val="000000"/>
          <w:sz w:val="20"/>
          <w:szCs w:val="20"/>
        </w:rPr>
        <w:t xml:space="preserve">его </w:t>
      </w:r>
      <w:r w:rsidR="008F2248" w:rsidRPr="008F2248">
        <w:rPr>
          <w:color w:val="000000"/>
          <w:sz w:val="20"/>
          <w:szCs w:val="20"/>
        </w:rPr>
        <w:t>сайте.</w:t>
      </w:r>
    </w:p>
    <w:p w:rsidR="0043299D" w:rsidRPr="007A1197" w:rsidRDefault="0070374C" w:rsidP="008F2248">
      <w:pPr>
        <w:pStyle w:val="Text02"/>
        <w:spacing w:line="240" w:lineRule="auto"/>
        <w:rPr>
          <w:bCs/>
          <w:iCs/>
          <w:color w:val="auto"/>
          <w:sz w:val="20"/>
          <w:lang w:val="ru-RU"/>
        </w:rPr>
      </w:pPr>
      <w:r w:rsidRPr="008F2248">
        <w:rPr>
          <w:bCs/>
          <w:iCs/>
          <w:color w:val="auto"/>
          <w:sz w:val="20"/>
          <w:lang w:val="ru-RU"/>
        </w:rPr>
        <w:t>1.3. Исполнитель уведомил Потребителя о возможности получения Услуг за счет бюджетных и иных средств в рамках</w:t>
      </w:r>
      <w:r>
        <w:rPr>
          <w:bCs/>
          <w:iCs/>
          <w:color w:val="auto"/>
          <w:sz w:val="20"/>
          <w:lang w:val="ru-RU"/>
        </w:rPr>
        <w:t xml:space="preserve">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</w:t>
      </w:r>
      <w:r>
        <w:rPr>
          <w:sz w:val="20"/>
          <w:lang w:val="ru-RU"/>
        </w:rPr>
        <w:t>о</w:t>
      </w:r>
      <w:r>
        <w:rPr>
          <w:sz w:val="20"/>
        </w:rPr>
        <w:t> </w:t>
      </w:r>
      <w:r>
        <w:rPr>
          <w:sz w:val="20"/>
          <w:lang w:val="ru-RU"/>
        </w:rPr>
        <w:t>порядке, объеме и</w:t>
      </w:r>
      <w:r>
        <w:rPr>
          <w:sz w:val="20"/>
        </w:rPr>
        <w:t> </w:t>
      </w:r>
      <w:r>
        <w:rPr>
          <w:sz w:val="20"/>
          <w:lang w:val="ru-RU"/>
        </w:rPr>
        <w:t>условиях оказания медицинской помощи в</w:t>
      </w:r>
      <w:r>
        <w:rPr>
          <w:sz w:val="20"/>
        </w:rPr>
        <w:t> </w:t>
      </w:r>
      <w:r>
        <w:rPr>
          <w:sz w:val="20"/>
          <w:lang w:val="ru-RU"/>
        </w:rPr>
        <w:t>соответствии с</w:t>
      </w:r>
      <w:r>
        <w:rPr>
          <w:sz w:val="20"/>
        </w:rPr>
        <w:t> </w:t>
      </w:r>
      <w:r>
        <w:rPr>
          <w:sz w:val="20"/>
          <w:lang w:val="ru-RU"/>
        </w:rPr>
        <w:t>данными программами</w:t>
      </w:r>
      <w:r w:rsidR="007A1197">
        <w:rPr>
          <w:bCs/>
          <w:iCs/>
          <w:color w:val="auto"/>
          <w:sz w:val="20"/>
          <w:lang w:val="ru-RU"/>
        </w:rPr>
        <w:t>.</w:t>
      </w:r>
    </w:p>
    <w:p w:rsidR="0043299D" w:rsidRDefault="0070374C">
      <w:pPr>
        <w:pStyle w:val="Text01"/>
        <w:spacing w:line="240" w:lineRule="auto"/>
        <w:jc w:val="center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 Обязательства сторон.</w:t>
      </w:r>
    </w:p>
    <w:p w:rsidR="0043299D" w:rsidRDefault="0070374C">
      <w:pPr>
        <w:pStyle w:val="Text02"/>
        <w:spacing w:line="240" w:lineRule="auto"/>
        <w:jc w:val="left"/>
        <w:rPr>
          <w:color w:val="auto"/>
          <w:sz w:val="20"/>
          <w:lang w:val="ru-RU"/>
        </w:rPr>
      </w:pPr>
      <w:r>
        <w:rPr>
          <w:b/>
          <w:iCs/>
          <w:color w:val="auto"/>
          <w:sz w:val="20"/>
          <w:lang w:val="ru-RU"/>
        </w:rPr>
        <w:t>2.1.</w:t>
      </w:r>
      <w:r>
        <w:rPr>
          <w:b/>
          <w:color w:val="auto"/>
          <w:sz w:val="20"/>
          <w:lang w:val="ru-RU"/>
        </w:rPr>
        <w:t xml:space="preserve"> Исполнитель обязуется</w:t>
      </w:r>
      <w:r>
        <w:rPr>
          <w:color w:val="auto"/>
          <w:sz w:val="20"/>
          <w:lang w:val="ru-RU"/>
        </w:rPr>
        <w:t>: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2.1.1. Предоставить Потребителю достоверную информацию об оказываемых медицинских услугах, эффективности методов лечения, используемых лекарственных препаратах и о медицинских изделиях, изложенных в Информированном добровольном согласии на данную медицинскую услугу.</w:t>
      </w:r>
    </w:p>
    <w:p w:rsidR="00D418AA" w:rsidRPr="00D418AA" w:rsidRDefault="0070374C" w:rsidP="00D418AA">
      <w:pPr>
        <w:pStyle w:val="Text02"/>
        <w:rPr>
          <w:sz w:val="20"/>
          <w:lang w:val="ru-RU"/>
        </w:rPr>
      </w:pPr>
      <w:r>
        <w:rPr>
          <w:color w:val="auto"/>
          <w:sz w:val="20"/>
          <w:lang w:val="ru-RU"/>
        </w:rPr>
        <w:t>2.1.</w:t>
      </w:r>
      <w:r w:rsidR="00647C13">
        <w:rPr>
          <w:color w:val="auto"/>
          <w:sz w:val="20"/>
          <w:lang w:val="ru-RU"/>
        </w:rPr>
        <w:t>2</w:t>
      </w:r>
      <w:r>
        <w:rPr>
          <w:color w:val="auto"/>
          <w:sz w:val="20"/>
          <w:lang w:val="ru-RU"/>
        </w:rPr>
        <w:t xml:space="preserve">. Оказывать медицинские услуги в соответствии </w:t>
      </w:r>
      <w:r w:rsidR="00D418AA" w:rsidRPr="00D418AA">
        <w:rPr>
          <w:sz w:val="20"/>
          <w:lang w:val="ru-RU"/>
        </w:rPr>
        <w:t xml:space="preserve"> с положением об организации оказания медицинской помощи по видам медицинской помощи, </w:t>
      </w:r>
      <w:r w:rsidR="00D418AA">
        <w:rPr>
          <w:sz w:val="20"/>
          <w:lang w:val="ru-RU"/>
        </w:rPr>
        <w:t>порядками</w:t>
      </w:r>
      <w:r w:rsidR="00D418AA" w:rsidRPr="00D418AA">
        <w:rPr>
          <w:sz w:val="20"/>
          <w:lang w:val="ru-RU"/>
        </w:rPr>
        <w:t xml:space="preserve"> оказания медицинской помощи, с учетом</w:t>
      </w:r>
      <w:r w:rsidR="00D418AA">
        <w:rPr>
          <w:sz w:val="20"/>
          <w:lang w:val="ru-RU"/>
        </w:rPr>
        <w:t xml:space="preserve"> стандартов</w:t>
      </w:r>
      <w:r w:rsidR="00D418AA" w:rsidRPr="00D418AA">
        <w:rPr>
          <w:sz w:val="20"/>
          <w:lang w:val="ru-RU"/>
        </w:rPr>
        <w:t xml:space="preserve"> </w:t>
      </w:r>
      <w:r w:rsidR="00D418AA">
        <w:rPr>
          <w:sz w:val="20"/>
          <w:lang w:val="ru-RU"/>
        </w:rPr>
        <w:t>медицинской помощи,</w:t>
      </w:r>
      <w:r w:rsidR="00D418AA" w:rsidRPr="00D418AA">
        <w:rPr>
          <w:sz w:val="20"/>
          <w:lang w:val="ru-RU"/>
        </w:rPr>
        <w:t xml:space="preserve"> утв</w:t>
      </w:r>
      <w:r w:rsidR="00D418AA">
        <w:rPr>
          <w:sz w:val="20"/>
          <w:lang w:val="ru-RU"/>
        </w:rPr>
        <w:t>.</w:t>
      </w:r>
      <w:r w:rsidR="00D418AA" w:rsidRPr="00D418AA">
        <w:rPr>
          <w:sz w:val="20"/>
          <w:lang w:val="ru-RU"/>
        </w:rPr>
        <w:t xml:space="preserve"> Министерством здрав</w:t>
      </w:r>
      <w:r w:rsidR="00D418AA">
        <w:rPr>
          <w:sz w:val="20"/>
          <w:lang w:val="ru-RU"/>
        </w:rPr>
        <w:t>оохранения Российской Федерации,</w:t>
      </w:r>
      <w:r w:rsidR="00D418AA" w:rsidRPr="00D418AA">
        <w:rPr>
          <w:sz w:val="20"/>
          <w:lang w:val="ru-RU"/>
        </w:rPr>
        <w:t xml:space="preserve"> на основе</w:t>
      </w:r>
      <w:r w:rsidR="00D418AA">
        <w:rPr>
          <w:sz w:val="20"/>
          <w:lang w:val="ru-RU"/>
        </w:rPr>
        <w:t xml:space="preserve"> клинических рекомендаций</w:t>
      </w:r>
      <w:r w:rsidR="00D418AA" w:rsidRPr="00D418AA">
        <w:rPr>
          <w:sz w:val="20"/>
          <w:lang w:val="ru-RU"/>
        </w:rPr>
        <w:t>.</w:t>
      </w:r>
      <w:r w:rsidR="00647C13" w:rsidRPr="00647C13">
        <w:rPr>
          <w:color w:val="auto"/>
          <w:sz w:val="20"/>
          <w:lang w:val="ru-RU"/>
        </w:rPr>
        <w:t xml:space="preserve"> </w:t>
      </w:r>
      <w:r w:rsidR="00647C13">
        <w:rPr>
          <w:color w:val="auto"/>
          <w:sz w:val="20"/>
          <w:lang w:val="ru-RU"/>
        </w:rPr>
        <w:t>Обеспечить применение только разрешенных к применению в РФ лекарственных препаратов, медицинских изделий, дезинфекционных средств.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2.1.</w:t>
      </w:r>
      <w:r w:rsidR="00647C13">
        <w:rPr>
          <w:color w:val="auto"/>
          <w:sz w:val="20"/>
          <w:lang w:val="ru-RU"/>
        </w:rPr>
        <w:t>3</w:t>
      </w:r>
      <w:r>
        <w:rPr>
          <w:color w:val="auto"/>
          <w:sz w:val="20"/>
          <w:lang w:val="ru-RU"/>
        </w:rPr>
        <w:t>. Оказывать медицинские услуги в полном объеме стандарта медицинской помощи, утвержденного Министерством здравоохранения РФ, либо в виде осуществления отдельных консультаций или медицинских вмешательств, в объеме, превышающем объем выполняемого стандарта медицинской помощи по желанию Потребителя.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2.1.</w:t>
      </w:r>
      <w:r w:rsidR="00647C13">
        <w:rPr>
          <w:color w:val="auto"/>
          <w:sz w:val="20"/>
          <w:lang w:val="ru-RU"/>
        </w:rPr>
        <w:t>4</w:t>
      </w:r>
      <w:r>
        <w:rPr>
          <w:color w:val="auto"/>
          <w:sz w:val="20"/>
          <w:lang w:val="ru-RU"/>
        </w:rPr>
        <w:t>. Соблюдать врачебную тайну, конфиденциальность персональных данных.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2.1.</w:t>
      </w:r>
      <w:r w:rsidR="00647C13">
        <w:rPr>
          <w:color w:val="auto"/>
          <w:sz w:val="20"/>
          <w:lang w:val="ru-RU"/>
        </w:rPr>
        <w:t>5</w:t>
      </w:r>
      <w:r>
        <w:rPr>
          <w:color w:val="auto"/>
          <w:sz w:val="20"/>
          <w:lang w:val="ru-RU"/>
        </w:rPr>
        <w:t xml:space="preserve">. Обеспечить надлежащее качество оказанных медицинских услуг. 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2.1.</w:t>
      </w:r>
      <w:r w:rsidR="00647C13">
        <w:rPr>
          <w:color w:val="auto"/>
          <w:sz w:val="20"/>
          <w:lang w:val="ru-RU"/>
        </w:rPr>
        <w:t>6</w:t>
      </w:r>
      <w:r>
        <w:rPr>
          <w:color w:val="auto"/>
          <w:sz w:val="20"/>
          <w:lang w:val="ru-RU"/>
        </w:rPr>
        <w:t>. При необходимости оказания д</w:t>
      </w:r>
      <w:r w:rsidR="0034436C">
        <w:rPr>
          <w:color w:val="auto"/>
          <w:sz w:val="20"/>
          <w:lang w:val="ru-RU"/>
        </w:rPr>
        <w:t>ополнительных медицинских услуг</w:t>
      </w:r>
      <w:r>
        <w:rPr>
          <w:color w:val="auto"/>
          <w:sz w:val="20"/>
          <w:lang w:val="ru-RU"/>
        </w:rPr>
        <w:t xml:space="preserve"> и</w:t>
      </w:r>
      <w:r w:rsidR="00D418AA">
        <w:rPr>
          <w:color w:val="auto"/>
          <w:sz w:val="20"/>
          <w:lang w:val="ru-RU"/>
        </w:rPr>
        <w:t>нфор</w:t>
      </w:r>
      <w:r w:rsidR="0034436C">
        <w:rPr>
          <w:color w:val="auto"/>
          <w:sz w:val="20"/>
          <w:lang w:val="ru-RU"/>
        </w:rPr>
        <w:t>мировать</w:t>
      </w:r>
      <w:r w:rsidR="00D418AA">
        <w:rPr>
          <w:color w:val="auto"/>
          <w:sz w:val="20"/>
          <w:lang w:val="ru-RU"/>
        </w:rPr>
        <w:t xml:space="preserve"> об этом Потребителя.</w:t>
      </w:r>
    </w:p>
    <w:p w:rsidR="0034436C" w:rsidRPr="00647C13" w:rsidRDefault="0034436C" w:rsidP="00647C1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sz w:val="20"/>
        </w:rPr>
        <w:t>2.1.</w:t>
      </w:r>
      <w:r w:rsidR="00647C13">
        <w:rPr>
          <w:sz w:val="20"/>
        </w:rPr>
        <w:t>7</w:t>
      </w:r>
      <w:r>
        <w:rPr>
          <w:sz w:val="20"/>
        </w:rPr>
        <w:t xml:space="preserve">. </w:t>
      </w:r>
      <w:r w:rsidRPr="0034436C">
        <w:rPr>
          <w:sz w:val="20"/>
        </w:rPr>
        <w:t>После исполнения Договора бесплатно выдать П</w:t>
      </w:r>
      <w:r w:rsidR="00164671">
        <w:rPr>
          <w:sz w:val="20"/>
        </w:rPr>
        <w:t>отребителю</w:t>
      </w:r>
      <w:r w:rsidRPr="0034436C">
        <w:rPr>
          <w:sz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r w:rsidR="00647C13" w:rsidRPr="00647C13">
        <w:t xml:space="preserve"> </w:t>
      </w:r>
      <w:r w:rsidR="00647C13">
        <w:rPr>
          <w:rFonts w:eastAsia="Calibri"/>
          <w:sz w:val="20"/>
          <w:szCs w:val="20"/>
        </w:rPr>
        <w:t xml:space="preserve">Справки и медицинские заключения выдаются </w:t>
      </w:r>
      <w:r w:rsidR="00647C13" w:rsidRPr="00647C13">
        <w:rPr>
          <w:rFonts w:eastAsia="Calibri"/>
          <w:sz w:val="20"/>
          <w:szCs w:val="20"/>
        </w:rPr>
        <w:t>согласно</w:t>
      </w:r>
      <w:r w:rsidR="00647C13" w:rsidRPr="00647C13">
        <w:rPr>
          <w:sz w:val="20"/>
          <w:szCs w:val="20"/>
        </w:rPr>
        <w:t xml:space="preserve"> приказ</w:t>
      </w:r>
      <w:r w:rsidR="00647C13">
        <w:rPr>
          <w:sz w:val="20"/>
          <w:szCs w:val="20"/>
        </w:rPr>
        <w:t>у</w:t>
      </w:r>
      <w:r w:rsidR="00647C13" w:rsidRPr="00647C13">
        <w:rPr>
          <w:sz w:val="20"/>
          <w:szCs w:val="20"/>
        </w:rPr>
        <w:t xml:space="preserve"> МЗ</w:t>
      </w:r>
      <w:r w:rsidR="00647C13">
        <w:rPr>
          <w:sz w:val="20"/>
          <w:szCs w:val="20"/>
        </w:rPr>
        <w:t xml:space="preserve"> </w:t>
      </w:r>
      <w:r w:rsidR="00647C13" w:rsidRPr="00647C13">
        <w:rPr>
          <w:sz w:val="20"/>
          <w:szCs w:val="20"/>
        </w:rPr>
        <w:t xml:space="preserve">РФ  </w:t>
      </w:r>
      <w:r w:rsidR="00647C13">
        <w:rPr>
          <w:sz w:val="20"/>
          <w:szCs w:val="20"/>
        </w:rPr>
        <w:t xml:space="preserve">№ </w:t>
      </w:r>
      <w:r w:rsidR="00647C13" w:rsidRPr="00647C13">
        <w:rPr>
          <w:sz w:val="20"/>
          <w:szCs w:val="20"/>
        </w:rPr>
        <w:t>972н</w:t>
      </w:r>
      <w:r w:rsidR="00647C13">
        <w:rPr>
          <w:sz w:val="20"/>
          <w:szCs w:val="20"/>
        </w:rPr>
        <w:t xml:space="preserve"> от </w:t>
      </w:r>
      <w:r w:rsidR="00647C13">
        <w:rPr>
          <w:rFonts w:eastAsia="Calibri"/>
          <w:sz w:val="20"/>
          <w:szCs w:val="20"/>
        </w:rPr>
        <w:t>14.09.2020,</w:t>
      </w:r>
      <w:r w:rsidR="00647C13" w:rsidRPr="00647C13">
        <w:rPr>
          <w:rFonts w:eastAsia="Calibri"/>
          <w:sz w:val="20"/>
          <w:szCs w:val="20"/>
        </w:rPr>
        <w:t xml:space="preserve"> </w:t>
      </w:r>
      <w:r w:rsidR="00647C13">
        <w:rPr>
          <w:rFonts w:eastAsia="Calibri"/>
          <w:sz w:val="20"/>
          <w:szCs w:val="20"/>
        </w:rPr>
        <w:t xml:space="preserve">медицинские документы (их копии) и выписки из них выдаются </w:t>
      </w:r>
      <w:r w:rsidR="00647C13" w:rsidRPr="00647C13">
        <w:rPr>
          <w:rFonts w:eastAsia="Calibri"/>
          <w:sz w:val="20"/>
          <w:szCs w:val="20"/>
        </w:rPr>
        <w:t>согласно</w:t>
      </w:r>
      <w:r w:rsidR="00647C13">
        <w:rPr>
          <w:sz w:val="20"/>
          <w:szCs w:val="20"/>
        </w:rPr>
        <w:t xml:space="preserve"> приказу</w:t>
      </w:r>
      <w:r w:rsidR="00647C13" w:rsidRPr="00647C13">
        <w:rPr>
          <w:sz w:val="20"/>
          <w:szCs w:val="20"/>
        </w:rPr>
        <w:t xml:space="preserve"> МЗ</w:t>
      </w:r>
      <w:r w:rsidR="00647C13">
        <w:rPr>
          <w:sz w:val="20"/>
          <w:szCs w:val="20"/>
        </w:rPr>
        <w:t xml:space="preserve"> </w:t>
      </w:r>
      <w:r w:rsidR="00647C13" w:rsidRPr="00647C13">
        <w:rPr>
          <w:sz w:val="20"/>
          <w:szCs w:val="20"/>
        </w:rPr>
        <w:t>РФ</w:t>
      </w:r>
      <w:r w:rsidR="00647C13">
        <w:rPr>
          <w:sz w:val="20"/>
          <w:szCs w:val="20"/>
        </w:rPr>
        <w:t xml:space="preserve"> № </w:t>
      </w:r>
      <w:r w:rsidR="00647C13" w:rsidRPr="00647C13">
        <w:rPr>
          <w:sz w:val="20"/>
          <w:szCs w:val="20"/>
        </w:rPr>
        <w:t>789н</w:t>
      </w:r>
      <w:r w:rsidR="00647C13">
        <w:rPr>
          <w:sz w:val="20"/>
          <w:szCs w:val="20"/>
        </w:rPr>
        <w:t xml:space="preserve"> от </w:t>
      </w:r>
      <w:r w:rsidR="00647C13">
        <w:rPr>
          <w:rFonts w:eastAsia="Calibri"/>
          <w:sz w:val="20"/>
          <w:szCs w:val="20"/>
        </w:rPr>
        <w:t>31.07.2020.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b/>
          <w:color w:val="auto"/>
          <w:sz w:val="20"/>
          <w:lang w:val="ru-RU"/>
        </w:rPr>
        <w:t>2.2. Потребитель обязуется</w:t>
      </w:r>
      <w:r>
        <w:rPr>
          <w:color w:val="auto"/>
          <w:sz w:val="20"/>
          <w:lang w:val="ru-RU"/>
        </w:rPr>
        <w:t>: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2.2.1. Предоставить необходимую для Исполнителя известную ему информацию о состоянии своего здоровья: о перенесенных и имеющихся заболеваниях, операциях, травмах; о проведенных ранее обследованиях и лечениях; об аллергических реакциях; об иных обстоятельствах, которые могут сказаться на качестве оказываемых Исполнителем услуг.</w:t>
      </w:r>
    </w:p>
    <w:p w:rsidR="0043299D" w:rsidRDefault="0070374C">
      <w:pPr>
        <w:shd w:val="clear" w:color="auto" w:fill="FFFFFF"/>
        <w:ind w:left="19" w:right="10"/>
        <w:jc w:val="both"/>
        <w:rPr>
          <w:sz w:val="20"/>
          <w:szCs w:val="20"/>
        </w:rPr>
      </w:pPr>
      <w:r>
        <w:rPr>
          <w:sz w:val="20"/>
          <w:szCs w:val="20"/>
        </w:rPr>
        <w:t>2.2.2. Соблюдать все назначения и рекомендации Исполнителя для достижения и сохранения результатов лечения. Немедленно извещать Исполнителя об изменениях в состоянии здоровья в процессе оказания услуг. Заботиться о сохранении своего здоровья.</w:t>
      </w:r>
      <w:r w:rsidR="00145299" w:rsidRPr="00145299">
        <w:rPr>
          <w:sz w:val="20"/>
        </w:rPr>
        <w:t xml:space="preserve"> </w:t>
      </w:r>
      <w:r w:rsidR="00145299">
        <w:rPr>
          <w:sz w:val="20"/>
        </w:rPr>
        <w:t>Потребитель ознакомлен с Правилами предоставления платных медицинских услуг Исполнителя, обязуется их соблюдать.</w:t>
      </w:r>
    </w:p>
    <w:p w:rsidR="0043299D" w:rsidRDefault="0070374C">
      <w:pPr>
        <w:pStyle w:val="Text02"/>
        <w:spacing w:line="240" w:lineRule="auto"/>
        <w:rPr>
          <w:sz w:val="20"/>
          <w:lang w:val="ru-RU"/>
        </w:rPr>
      </w:pPr>
      <w:r>
        <w:rPr>
          <w:sz w:val="20"/>
          <w:lang w:val="ru-RU"/>
        </w:rPr>
        <w:t>2.2.3. Оплатить услуги Исполнителя на условиях настоящего договора.</w:t>
      </w:r>
    </w:p>
    <w:p w:rsidR="0043299D" w:rsidRDefault="0070374C">
      <w:pPr>
        <w:pStyle w:val="Text02"/>
        <w:spacing w:line="240" w:lineRule="auto"/>
        <w:rPr>
          <w:b/>
          <w:color w:val="auto"/>
          <w:sz w:val="20"/>
          <w:lang w:val="ru-RU"/>
        </w:rPr>
      </w:pPr>
      <w:r>
        <w:rPr>
          <w:b/>
          <w:color w:val="auto"/>
          <w:sz w:val="20"/>
          <w:lang w:val="ru-RU"/>
        </w:rPr>
        <w:t>2.3. Исполнитель имеет право: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lastRenderedPageBreak/>
        <w:t>2.3.1. Самостоятельно определять медицинские технологии (набор медицинских услуг), исходя из клинической ситуации, диагноза, иных значимых медицинских обстоятельств, согласовав их объем, стоимость и сроки выполнения с Потребителем в приложении к настоящему договору.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2.3.2. В случае непредвиденного отсутствия лечащего врача в день приема по согласованию с Потребителем направить последнего к другому специалисту соответствующего профиля и квалификации.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2.3.3.Привлекать третьих лиц для оказания Услуг по настоящему договору по согласованию с Потребителем.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2.3.4. Не приступать к оказанию Услуг, а начатые Услуги приостановить в случае неоплаты (несвоевременной оплаты) Потребителем Услуг в соответствии с настоящим договором, при условии отсутствия ситуации, угрожающей жизни.</w:t>
      </w:r>
    </w:p>
    <w:p w:rsidR="0043299D" w:rsidRDefault="0070374C">
      <w:pPr>
        <w:pStyle w:val="Text02"/>
        <w:spacing w:line="240" w:lineRule="auto"/>
        <w:rPr>
          <w:sz w:val="20"/>
          <w:lang w:val="ru-RU"/>
        </w:rPr>
      </w:pPr>
      <w:r>
        <w:rPr>
          <w:color w:val="auto"/>
          <w:sz w:val="20"/>
          <w:lang w:val="ru-RU"/>
        </w:rPr>
        <w:t xml:space="preserve">2.3.5. </w:t>
      </w:r>
      <w:r>
        <w:rPr>
          <w:sz w:val="20"/>
          <w:lang w:val="ru-RU"/>
        </w:rPr>
        <w:t>Если Потребитель, несмотря на своевременное и обоснованное информирование Исполнителем, в разумный срок не изменит указания о способе оказания услуги либо не устранит иных обстоятельств, которые могут снизить качество оказываемой услуги, Исполнитель вправе отказаться от исполнения договора и потребовать полного возмещения убытков (в соответствии с абз. 2 ст. 36 Закона о защите прав потребителей).</w:t>
      </w:r>
    </w:p>
    <w:p w:rsidR="0043299D" w:rsidRDefault="0070374C">
      <w:pPr>
        <w:pStyle w:val="Text02"/>
        <w:spacing w:line="240" w:lineRule="auto"/>
        <w:rPr>
          <w:b/>
          <w:color w:val="auto"/>
          <w:sz w:val="20"/>
          <w:lang w:val="ru-RU"/>
        </w:rPr>
      </w:pPr>
      <w:r>
        <w:rPr>
          <w:b/>
          <w:color w:val="auto"/>
          <w:sz w:val="20"/>
          <w:lang w:val="ru-RU"/>
        </w:rPr>
        <w:t>2.4. Потребитель имеет право: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2.4.1. На получение полной информации о результатах обследования, наличия заболевания, диагнозе и прогнозе, методах лечения, связанном с ним риске, возможных вариантах медицинского вмешательства и результатах проведенного лечения. Данная информация может быть получена путем получения Потребителем на руки выписки из медицинской документации, результатов исследований и пр.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 xml:space="preserve">2.4.2. На информированное добровольное согласие на медицинское вмешательство. Добровольное согласие </w:t>
      </w:r>
      <w:r w:rsidR="00164671">
        <w:rPr>
          <w:color w:val="auto"/>
          <w:sz w:val="20"/>
          <w:lang w:val="ru-RU"/>
        </w:rPr>
        <w:t>Потребителя</w:t>
      </w:r>
      <w:r>
        <w:rPr>
          <w:color w:val="auto"/>
          <w:sz w:val="20"/>
          <w:lang w:val="ru-RU"/>
        </w:rPr>
        <w:t xml:space="preserve"> на проведение определенного вида медицинского вмешательства является необходимым предварительным условием оказания Услуг и подписание данного документа означает получение им всей необходимой для принятия решения информации.</w:t>
      </w:r>
    </w:p>
    <w:p w:rsidR="008B3A6F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 xml:space="preserve">2.4.3. В любой момент отказаться от дальнейшего оказания медицинских Услуг, подписав при этом Добровольный отказ от медицинского вмешательства, в котором указаны все последствия принимаемого решения. 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2.4.4. На выбор лечащего врача с учетом возможностей Исполнителя и согласия врача. Потребитель соглашается с тем, что специальные виды лечения и диагностики будут осуществляться соответствующими специалистами Исполнителя.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2.4.5.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кроме случаев, предусмотренных законом.</w:t>
      </w:r>
    </w:p>
    <w:p w:rsidR="0043299D" w:rsidRDefault="0070374C">
      <w:pPr>
        <w:pStyle w:val="Text01"/>
        <w:spacing w:line="240" w:lineRule="auto"/>
        <w:ind w:firstLine="425"/>
        <w:jc w:val="center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3. Цена услуг и порядок расчетов.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3.1. Цена медицинских услуг определяется в соответствии с действующим на момент ее согласования Прейскурантом Исполнителя.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3.2. Оплата услуг производится Потребителем в рублях в наличной или безналичной формах.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 xml:space="preserve">3.3. За оказание услуг предусмотрена 100% предоплата. </w:t>
      </w:r>
    </w:p>
    <w:p w:rsidR="0043299D" w:rsidRDefault="0070374C">
      <w:pPr>
        <w:pStyle w:val="Text01"/>
        <w:spacing w:line="240" w:lineRule="auto"/>
        <w:jc w:val="center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4. Ответственность сторон.</w:t>
      </w:r>
    </w:p>
    <w:p w:rsidR="0043299D" w:rsidRDefault="0070374C">
      <w:pPr>
        <w:tabs>
          <w:tab w:val="num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4.1. Исполнитель и Потребитель несут ответственность друг перед другом за неисполнение или ненадлежащее исполнение условий настоящего договора.</w:t>
      </w:r>
    </w:p>
    <w:p w:rsidR="0043299D" w:rsidRDefault="0070374C">
      <w:pPr>
        <w:tabs>
          <w:tab w:val="num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bookmarkStart w:id="1" w:name="sub_15"/>
      <w:r>
        <w:rPr>
          <w:sz w:val="20"/>
          <w:szCs w:val="20"/>
        </w:rPr>
        <w:t>Исполнитель несет ответственность перед Потребителем за неисполнение или ненадлежащее исполнение обязательств по настоящему договору, а также в случае причинения вреда здоровью и жизни Потребителю в соответствии с законодательством Российской Федерации. Исполнитель устраняет недостатки оказанных услуг в разумный срок, указанный Потребителем.</w:t>
      </w:r>
    </w:p>
    <w:p w:rsidR="0043299D" w:rsidRDefault="0070374C">
      <w:pPr>
        <w:tabs>
          <w:tab w:val="num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4.3. Потребитель несет ответственность за неисполнение обязательств по оплате предоставляемых по договору услуг.</w:t>
      </w:r>
    </w:p>
    <w:p w:rsidR="0043299D" w:rsidRDefault="0070374C">
      <w:pPr>
        <w:tabs>
          <w:tab w:val="num" w:pos="360"/>
        </w:tabs>
        <w:jc w:val="both"/>
        <w:rPr>
          <w:sz w:val="20"/>
          <w:szCs w:val="20"/>
        </w:rPr>
      </w:pPr>
      <w:bookmarkStart w:id="2" w:name="sub_99995"/>
      <w:bookmarkEnd w:id="1"/>
      <w:r>
        <w:rPr>
          <w:sz w:val="20"/>
          <w:szCs w:val="20"/>
        </w:rPr>
        <w:t>4.4. Исполнитель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 с учетом того, что  при той степени заботливости и осмотрительности, какая от него требовалась по характеру исполняемых действий, он принял все меры для надлежащего исполнения обязательств, а также в случае несоблюдения Потребителем данных ему рекомендаций.</w:t>
      </w:r>
    </w:p>
    <w:p w:rsidR="0043299D" w:rsidRDefault="0070374C">
      <w:pPr>
        <w:tabs>
          <w:tab w:val="num" w:pos="360"/>
        </w:tabs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оказания услуг и срок действия договора.</w:t>
      </w:r>
      <w:bookmarkEnd w:id="2"/>
    </w:p>
    <w:p w:rsidR="0043299D" w:rsidRDefault="0070374C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5.1. Договор вступает в силу со дня подписания его обеими сторонами, и действует до конца текущего года. Если ни одна из сторон не заявит о расторжении настоящего договора до 1 декабря текущего года, договор считается пролонгированным каждый раз на один календарный год.</w:t>
      </w:r>
    </w:p>
    <w:p w:rsidR="0043299D" w:rsidRDefault="0070374C">
      <w:pPr>
        <w:tabs>
          <w:tab w:val="num" w:pos="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5.2. Сроки оказания медицинских услуг зависят от вида и объема медицинских услуг, согласованных в Приложении к настоящему договору и определяются требованиями, предъявляемыми к методам диагностики, профилактики и лечения (к медицинской технологии).</w:t>
      </w:r>
      <w:r>
        <w:rPr>
          <w:b/>
          <w:sz w:val="20"/>
          <w:szCs w:val="20"/>
        </w:rPr>
        <w:t xml:space="preserve"> </w:t>
      </w:r>
    </w:p>
    <w:p w:rsidR="0043299D" w:rsidRDefault="0070374C">
      <w:pPr>
        <w:pStyle w:val="Text01"/>
        <w:spacing w:line="240" w:lineRule="auto"/>
        <w:ind w:firstLine="0"/>
        <w:jc w:val="center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6. Дополнительные условия.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 xml:space="preserve">6.1.  </w:t>
      </w:r>
      <w:r>
        <w:rPr>
          <w:sz w:val="20"/>
          <w:lang w:val="ru-RU"/>
        </w:rPr>
        <w:t xml:space="preserve">При подписании настоящего договора Потребитель дает свое согласие на обработку Исполнителем своих персональных данных.  </w:t>
      </w:r>
    </w:p>
    <w:p w:rsidR="0043299D" w:rsidRDefault="0070374C" w:rsidP="006A7C47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6.2. Договор может быть расторгнут по инициативе одной из сторон в случае нарушения другой стороной принятых на себя обязательств в соответствии с законодательством РФ, либо по обоюдному согласию. </w:t>
      </w:r>
      <w:r w:rsidR="00E03121">
        <w:rPr>
          <w:rFonts w:eastAsia="Calibri"/>
          <w:sz w:val="20"/>
          <w:szCs w:val="20"/>
        </w:rPr>
        <w:t>В случае отказа П</w:t>
      </w:r>
      <w:r w:rsidR="006A7C47">
        <w:rPr>
          <w:rFonts w:eastAsia="Calibri"/>
          <w:sz w:val="20"/>
          <w:szCs w:val="20"/>
        </w:rPr>
        <w:t xml:space="preserve">отребителя после заключения договора от получения медицинских услуг договор расторгается, при этом </w:t>
      </w:r>
      <w:r w:rsidR="00E03121">
        <w:rPr>
          <w:rFonts w:eastAsia="Calibri"/>
          <w:sz w:val="20"/>
          <w:szCs w:val="20"/>
        </w:rPr>
        <w:t>П</w:t>
      </w:r>
      <w:r w:rsidR="006A7C47">
        <w:rPr>
          <w:rFonts w:eastAsia="Calibri"/>
          <w:sz w:val="20"/>
          <w:szCs w:val="20"/>
        </w:rPr>
        <w:t>отребитель оплачива</w:t>
      </w:r>
      <w:r w:rsidR="00FC7FBA">
        <w:rPr>
          <w:rFonts w:eastAsia="Calibri"/>
          <w:sz w:val="20"/>
          <w:szCs w:val="20"/>
        </w:rPr>
        <w:t>е</w:t>
      </w:r>
      <w:r w:rsidR="006A7C47">
        <w:rPr>
          <w:rFonts w:eastAsia="Calibri"/>
          <w:sz w:val="20"/>
          <w:szCs w:val="20"/>
        </w:rPr>
        <w:t xml:space="preserve">т </w:t>
      </w:r>
      <w:r w:rsidR="00FC7FBA">
        <w:rPr>
          <w:rFonts w:eastAsia="Calibri"/>
          <w:sz w:val="20"/>
          <w:szCs w:val="20"/>
        </w:rPr>
        <w:t>И</w:t>
      </w:r>
      <w:r w:rsidR="006A7C47">
        <w:rPr>
          <w:rFonts w:eastAsia="Calibri"/>
          <w:sz w:val="20"/>
          <w:szCs w:val="20"/>
        </w:rPr>
        <w:t xml:space="preserve">сполнителю фактически понесенные </w:t>
      </w:r>
      <w:r w:rsidR="00FC7FBA">
        <w:rPr>
          <w:rFonts w:eastAsia="Calibri"/>
          <w:sz w:val="20"/>
          <w:szCs w:val="20"/>
        </w:rPr>
        <w:t>И</w:t>
      </w:r>
      <w:r w:rsidR="006A7C47">
        <w:rPr>
          <w:rFonts w:eastAsia="Calibri"/>
          <w:sz w:val="20"/>
          <w:szCs w:val="20"/>
        </w:rPr>
        <w:t xml:space="preserve">сполнителем расходы, связанные с исполнением обязательств по договору. </w:t>
      </w:r>
      <w:r>
        <w:rPr>
          <w:sz w:val="20"/>
        </w:rPr>
        <w:t>Договор может быть изменен по соглашению сторон.</w:t>
      </w:r>
    </w:p>
    <w:p w:rsidR="0043299D" w:rsidRDefault="0070374C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6.3. Споры между сторонами подлежат рассмотрению в судебном порядке в соответствии с действующим законодательством Российской Федерации.</w:t>
      </w:r>
    </w:p>
    <w:p w:rsidR="0043299D" w:rsidRDefault="0070374C">
      <w:pPr>
        <w:pStyle w:val="Text02"/>
        <w:spacing w:line="240" w:lineRule="auto"/>
        <w:rPr>
          <w:color w:val="auto"/>
          <w:sz w:val="20"/>
          <w:lang w:val="ru-RU"/>
        </w:rPr>
      </w:pPr>
      <w:r>
        <w:rPr>
          <w:color w:val="auto"/>
          <w:sz w:val="20"/>
          <w:lang w:val="ru-RU"/>
        </w:rPr>
        <w:t>6.4. Договор составлен в 2-х экземплярах, имеющих одинаковую юридическую силу, по одному для каждой из сторон.</w:t>
      </w:r>
    </w:p>
    <w:p w:rsidR="00F4499A" w:rsidRPr="00526F81" w:rsidRDefault="0070374C" w:rsidP="008B3A6F">
      <w:pPr>
        <w:pStyle w:val="Text02"/>
        <w:spacing w:line="240" w:lineRule="auto"/>
        <w:rPr>
          <w:rFonts w:eastAsia="Calibri"/>
          <w:sz w:val="20"/>
          <w:lang w:val="ru-RU"/>
        </w:rPr>
      </w:pPr>
      <w:r>
        <w:rPr>
          <w:color w:val="auto"/>
          <w:sz w:val="20"/>
          <w:lang w:val="ru-RU"/>
        </w:rPr>
        <w:t>6.5.</w:t>
      </w:r>
      <w:r w:rsidRPr="008B3A6F">
        <w:rPr>
          <w:bCs/>
          <w:iCs/>
          <w:sz w:val="20"/>
          <w:lang w:val="ru-RU"/>
        </w:rPr>
        <w:t xml:space="preserve"> Подписывая настоящий договор, Потребитель подтверждает, что ознакомлен с Прейскурантом, </w:t>
      </w:r>
      <w:r w:rsidRPr="008B3A6F">
        <w:rPr>
          <w:sz w:val="20"/>
          <w:lang w:val="ru-RU"/>
        </w:rPr>
        <w:t xml:space="preserve">Правилами предоставления платных медицинских услуг Исполнителя, лицензией, программами, указанными в п. 1.3. </w:t>
      </w:r>
      <w:r w:rsidRPr="00526F81">
        <w:rPr>
          <w:sz w:val="20"/>
          <w:lang w:val="ru-RU"/>
        </w:rPr>
        <w:t xml:space="preserve">Данные документы, а также Федеральные законы №323-ФЗ от 21.11.2011, № 2300-1 от 07.02.1992, Постановление Правительства </w:t>
      </w:r>
      <w:r w:rsidR="006A7C47" w:rsidRPr="00526F81">
        <w:rPr>
          <w:sz w:val="20"/>
          <w:lang w:val="ru-RU"/>
        </w:rPr>
        <w:t xml:space="preserve">РФ от </w:t>
      </w:r>
      <w:r w:rsidR="006A7C47" w:rsidRPr="00526F81">
        <w:rPr>
          <w:bCs/>
          <w:sz w:val="20"/>
          <w:lang w:val="ru-RU"/>
        </w:rPr>
        <w:t xml:space="preserve">11.05.2023 </w:t>
      </w:r>
      <w:r w:rsidR="006A7C47" w:rsidRPr="006A7C47">
        <w:rPr>
          <w:bCs/>
          <w:sz w:val="20"/>
        </w:rPr>
        <w:t>N</w:t>
      </w:r>
      <w:r w:rsidR="006A7C47" w:rsidRPr="00526F81">
        <w:rPr>
          <w:bCs/>
          <w:sz w:val="20"/>
          <w:lang w:val="ru-RU"/>
        </w:rPr>
        <w:t xml:space="preserve"> 736</w:t>
      </w:r>
      <w:r w:rsidRPr="00526F81">
        <w:rPr>
          <w:sz w:val="20"/>
          <w:lang w:val="ru-RU"/>
        </w:rPr>
        <w:t>,</w:t>
      </w:r>
      <w:r w:rsidRPr="00526F81">
        <w:rPr>
          <w:rFonts w:eastAsia="Calibri"/>
          <w:sz w:val="20"/>
          <w:lang w:val="ru-RU"/>
        </w:rPr>
        <w:t xml:space="preserve"> Приказ Минздравсоцразвития России от 23.04.2012 </w:t>
      </w:r>
      <w:r>
        <w:rPr>
          <w:rFonts w:eastAsia="Calibri"/>
          <w:sz w:val="20"/>
        </w:rPr>
        <w:t>N</w:t>
      </w:r>
      <w:r w:rsidRPr="00526F81">
        <w:rPr>
          <w:rFonts w:eastAsia="Calibri"/>
          <w:sz w:val="20"/>
          <w:lang w:val="ru-RU"/>
        </w:rPr>
        <w:t xml:space="preserve"> 390н </w:t>
      </w:r>
      <w:r w:rsidRPr="00526F81">
        <w:rPr>
          <w:sz w:val="20"/>
          <w:lang w:val="ru-RU"/>
        </w:rPr>
        <w:t xml:space="preserve">размещены на сайте </w:t>
      </w:r>
      <w:hyperlink r:id="rId7" w:history="1">
        <w:r w:rsidR="00BD7832" w:rsidRPr="005461D0">
          <w:rPr>
            <w:rStyle w:val="af6"/>
            <w:sz w:val="20"/>
          </w:rPr>
          <w:t>https</w:t>
        </w:r>
        <w:r w:rsidR="00BD7832" w:rsidRPr="00BD7832">
          <w:rPr>
            <w:rStyle w:val="af6"/>
            <w:sz w:val="20"/>
            <w:lang w:val="ru-RU"/>
          </w:rPr>
          <w:t>://</w:t>
        </w:r>
        <w:r w:rsidR="00BD7832" w:rsidRPr="005461D0">
          <w:rPr>
            <w:rStyle w:val="af6"/>
            <w:sz w:val="20"/>
          </w:rPr>
          <w:t>cgkb</w:t>
        </w:r>
        <w:r w:rsidR="00BD7832" w:rsidRPr="00BD7832">
          <w:rPr>
            <w:rStyle w:val="af6"/>
            <w:sz w:val="20"/>
            <w:lang w:val="ru-RU"/>
          </w:rPr>
          <w:t>24.</w:t>
        </w:r>
        <w:r w:rsidR="00BD7832" w:rsidRPr="005461D0">
          <w:rPr>
            <w:rStyle w:val="af6"/>
            <w:sz w:val="20"/>
          </w:rPr>
          <w:t>ru</w:t>
        </w:r>
      </w:hyperlink>
      <w:r w:rsidR="00BD7832">
        <w:rPr>
          <w:sz w:val="20"/>
          <w:lang w:val="ru-RU"/>
        </w:rPr>
        <w:t xml:space="preserve"> </w:t>
      </w:r>
      <w:r w:rsidRPr="00526F81">
        <w:rPr>
          <w:sz w:val="20"/>
          <w:lang w:val="ru-RU"/>
        </w:rPr>
        <w:t>и на стенде Исполнителя.</w:t>
      </w:r>
      <w:r w:rsidR="00F4499A" w:rsidRPr="00526F81">
        <w:rPr>
          <w:sz w:val="20"/>
          <w:lang w:val="ru-RU"/>
        </w:rPr>
        <w:t xml:space="preserve"> Потребитель </w:t>
      </w:r>
      <w:r w:rsidR="00F4499A" w:rsidRPr="00526F81">
        <w:rPr>
          <w:rFonts w:eastAsia="Calibri"/>
          <w:sz w:val="20"/>
          <w:lang w:val="ru-RU"/>
        </w:rPr>
        <w:t xml:space="preserve">уведомлен о том, что граждане, находящиеся на лечении, в соответствии с Федеральным </w:t>
      </w:r>
      <w:r w:rsidR="0034436C" w:rsidRPr="00526F81">
        <w:rPr>
          <w:rFonts w:eastAsia="Calibri"/>
          <w:sz w:val="20"/>
          <w:lang w:val="ru-RU"/>
        </w:rPr>
        <w:t xml:space="preserve">законом </w:t>
      </w:r>
      <w:r w:rsidR="00F4499A" w:rsidRPr="00526F81">
        <w:rPr>
          <w:rFonts w:eastAsia="Calibri"/>
          <w:sz w:val="20"/>
          <w:lang w:val="ru-RU"/>
        </w:rP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3299D" w:rsidRDefault="0070374C">
      <w:pPr>
        <w:pStyle w:val="Text02"/>
        <w:spacing w:line="240" w:lineRule="auto"/>
        <w:jc w:val="center"/>
        <w:rPr>
          <w:b/>
          <w:color w:val="auto"/>
          <w:sz w:val="20"/>
          <w:lang w:val="ru-RU"/>
        </w:rPr>
      </w:pPr>
      <w:r>
        <w:rPr>
          <w:b/>
          <w:color w:val="auto"/>
          <w:sz w:val="20"/>
          <w:lang w:val="ru-RU"/>
        </w:rPr>
        <w:lastRenderedPageBreak/>
        <w:t>7. Реквизиты и подписи сторон:</w:t>
      </w:r>
    </w:p>
    <w:tbl>
      <w:tblPr>
        <w:tblW w:w="11186" w:type="dxa"/>
        <w:tblLook w:val="04A0" w:firstRow="1" w:lastRow="0" w:firstColumn="1" w:lastColumn="0" w:noHBand="0" w:noVBand="1"/>
      </w:tblPr>
      <w:tblGrid>
        <w:gridCol w:w="5211"/>
        <w:gridCol w:w="5975"/>
      </w:tblGrid>
      <w:tr w:rsidR="0043299D" w:rsidTr="006A7C47">
        <w:tc>
          <w:tcPr>
            <w:tcW w:w="5211" w:type="dxa"/>
          </w:tcPr>
          <w:p w:rsidR="0043299D" w:rsidRDefault="0070374C">
            <w:pPr>
              <w:pStyle w:val="Text01"/>
              <w:spacing w:line="240" w:lineRule="auto"/>
              <w:ind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Исполнитель:</w:t>
            </w:r>
          </w:p>
          <w:p w:rsidR="0043299D" w:rsidRDefault="00251D3D">
            <w:pPr>
              <w:rPr>
                <w:sz w:val="20"/>
                <w:szCs w:val="20"/>
              </w:rPr>
            </w:pPr>
            <w:r w:rsidRPr="00251D3D">
              <w:rPr>
                <w:b/>
                <w:sz w:val="20"/>
              </w:rPr>
              <w:t>ГАУЗ СО «ЦГКБ № 24»</w:t>
            </w:r>
            <w:r w:rsidR="0070374C">
              <w:rPr>
                <w:sz w:val="20"/>
                <w:szCs w:val="20"/>
              </w:rPr>
              <w:t>,</w:t>
            </w:r>
          </w:p>
          <w:p w:rsidR="00251D3D" w:rsidRPr="00251D3D" w:rsidRDefault="0070374C" w:rsidP="00251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адрес </w:t>
            </w:r>
            <w:r w:rsidR="00251D3D" w:rsidRPr="00251D3D">
              <w:rPr>
                <w:sz w:val="20"/>
                <w:szCs w:val="20"/>
              </w:rPr>
              <w:t>Рижский пер., д.16, г. Екатеринбург, 620085</w:t>
            </w:r>
          </w:p>
          <w:p w:rsidR="0043299D" w:rsidRDefault="00251D3D">
            <w:pPr>
              <w:pStyle w:val="Text01"/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F95748">
              <w:rPr>
                <w:sz w:val="17"/>
                <w:szCs w:val="17"/>
                <w:lang w:val="ru-RU"/>
              </w:rPr>
              <w:t>ОГРН 1026605776922</w:t>
            </w:r>
          </w:p>
          <w:p w:rsidR="006A7C47" w:rsidRDefault="00251D3D">
            <w:pPr>
              <w:pStyle w:val="Text01"/>
              <w:spacing w:line="240" w:lineRule="auto"/>
              <w:ind w:firstLine="0"/>
              <w:jc w:val="left"/>
              <w:rPr>
                <w:color w:val="auto"/>
                <w:sz w:val="20"/>
                <w:lang w:val="ru-RU"/>
              </w:rPr>
            </w:pPr>
            <w:r w:rsidRPr="00F95748">
              <w:rPr>
                <w:sz w:val="17"/>
                <w:szCs w:val="17"/>
                <w:lang w:val="ru-RU"/>
              </w:rPr>
              <w:t>ИНН/КПП 6664033808 / 667901001</w:t>
            </w:r>
          </w:p>
          <w:p w:rsidR="0043299D" w:rsidRDefault="00251D3D">
            <w:pPr>
              <w:pStyle w:val="Text01"/>
              <w:spacing w:line="240" w:lineRule="auto"/>
              <w:ind w:firstLine="0"/>
              <w:jc w:val="left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______________</w:t>
            </w:r>
            <w:r w:rsidR="0070374C">
              <w:rPr>
                <w:color w:val="auto"/>
                <w:sz w:val="20"/>
                <w:lang w:val="ru-RU"/>
              </w:rPr>
              <w:t xml:space="preserve"> _____________/______________/</w:t>
            </w:r>
          </w:p>
          <w:p w:rsidR="0043299D" w:rsidRDefault="0043299D">
            <w:pPr>
              <w:pStyle w:val="Text01"/>
              <w:spacing w:line="240" w:lineRule="auto"/>
              <w:ind w:firstLine="0"/>
              <w:jc w:val="left"/>
              <w:rPr>
                <w:color w:val="auto"/>
                <w:sz w:val="20"/>
                <w:lang w:val="ru-RU"/>
              </w:rPr>
            </w:pPr>
          </w:p>
        </w:tc>
        <w:tc>
          <w:tcPr>
            <w:tcW w:w="5975" w:type="dxa"/>
          </w:tcPr>
          <w:p w:rsidR="0043299D" w:rsidRDefault="0070374C">
            <w:pPr>
              <w:pStyle w:val="Text01"/>
              <w:spacing w:line="240" w:lineRule="auto"/>
              <w:ind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Потребитель: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Фамилия_________________________________________________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Имя</w:t>
            </w:r>
            <w:r w:rsidR="006A7C47">
              <w:rPr>
                <w:color w:val="auto"/>
                <w:sz w:val="20"/>
                <w:lang w:val="ru-RU"/>
              </w:rPr>
              <w:t xml:space="preserve">, отчество </w:t>
            </w:r>
            <w:r>
              <w:rPr>
                <w:color w:val="auto"/>
                <w:sz w:val="20"/>
                <w:lang w:val="ru-RU"/>
              </w:rPr>
              <w:t>__________________________________________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Адрес___________________________________________________</w:t>
            </w:r>
          </w:p>
          <w:p w:rsidR="0043299D" w:rsidRDefault="00526F81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Д</w:t>
            </w:r>
            <w:r w:rsidR="0070374C">
              <w:rPr>
                <w:color w:val="auto"/>
                <w:sz w:val="20"/>
                <w:lang w:val="ru-RU"/>
              </w:rPr>
              <w:t>анные</w:t>
            </w:r>
            <w:r>
              <w:rPr>
                <w:color w:val="auto"/>
                <w:sz w:val="20"/>
                <w:lang w:val="ru-RU"/>
              </w:rPr>
              <w:t xml:space="preserve"> документа, удостоверяющего личность _____________ </w:t>
            </w:r>
            <w:r w:rsidR="0070374C">
              <w:rPr>
                <w:color w:val="auto"/>
                <w:sz w:val="20"/>
                <w:lang w:val="ru-RU"/>
              </w:rPr>
              <w:t>__________________________________</w:t>
            </w:r>
            <w:r>
              <w:rPr>
                <w:color w:val="auto"/>
                <w:sz w:val="20"/>
                <w:lang w:val="ru-RU"/>
              </w:rPr>
              <w:t>_________________</w:t>
            </w:r>
            <w:r w:rsidR="0070374C">
              <w:rPr>
                <w:color w:val="auto"/>
                <w:sz w:val="20"/>
                <w:lang w:val="ru-RU"/>
              </w:rPr>
              <w:t>_____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________________________________________________________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Телефон_________________________________________________</w:t>
            </w:r>
          </w:p>
          <w:p w:rsidR="0043299D" w:rsidRDefault="0070374C">
            <w:pPr>
              <w:pStyle w:val="Text01"/>
              <w:spacing w:line="240" w:lineRule="auto"/>
              <w:ind w:firstLine="0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____________________/________________________</w:t>
            </w:r>
          </w:p>
        </w:tc>
      </w:tr>
    </w:tbl>
    <w:p w:rsidR="0043299D" w:rsidRDefault="0043299D">
      <w:pPr>
        <w:spacing w:after="120"/>
        <w:jc w:val="center"/>
        <w:rPr>
          <w:b/>
          <w:bCs/>
          <w:sz w:val="26"/>
          <w:szCs w:val="26"/>
        </w:rPr>
      </w:pPr>
    </w:p>
    <w:sectPr w:rsidR="0043299D" w:rsidSect="0043299D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9F" w:rsidRDefault="005C179F">
      <w:r>
        <w:separator/>
      </w:r>
    </w:p>
  </w:endnote>
  <w:endnote w:type="continuationSeparator" w:id="0">
    <w:p w:rsidR="005C179F" w:rsidRDefault="005C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9F" w:rsidRDefault="005C179F">
      <w:r>
        <w:separator/>
      </w:r>
    </w:p>
  </w:footnote>
  <w:footnote w:type="continuationSeparator" w:id="0">
    <w:p w:rsidR="005C179F" w:rsidRDefault="005C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99D"/>
    <w:rsid w:val="00093A10"/>
    <w:rsid w:val="001135A7"/>
    <w:rsid w:val="00145299"/>
    <w:rsid w:val="00164671"/>
    <w:rsid w:val="00185A65"/>
    <w:rsid w:val="00251D3D"/>
    <w:rsid w:val="0034436C"/>
    <w:rsid w:val="0043299D"/>
    <w:rsid w:val="00461AC4"/>
    <w:rsid w:val="005224D4"/>
    <w:rsid w:val="00526F81"/>
    <w:rsid w:val="00571A08"/>
    <w:rsid w:val="00581EEC"/>
    <w:rsid w:val="00583C6B"/>
    <w:rsid w:val="005C179F"/>
    <w:rsid w:val="00641396"/>
    <w:rsid w:val="00647C13"/>
    <w:rsid w:val="00657997"/>
    <w:rsid w:val="006A7C47"/>
    <w:rsid w:val="0070374C"/>
    <w:rsid w:val="007146F5"/>
    <w:rsid w:val="007A1197"/>
    <w:rsid w:val="00821305"/>
    <w:rsid w:val="008529D4"/>
    <w:rsid w:val="008B3A6F"/>
    <w:rsid w:val="008F2248"/>
    <w:rsid w:val="00950987"/>
    <w:rsid w:val="00B942D6"/>
    <w:rsid w:val="00BA6144"/>
    <w:rsid w:val="00BB3E04"/>
    <w:rsid w:val="00BD7832"/>
    <w:rsid w:val="00C0429E"/>
    <w:rsid w:val="00CB467D"/>
    <w:rsid w:val="00D418AA"/>
    <w:rsid w:val="00E03121"/>
    <w:rsid w:val="00E87554"/>
    <w:rsid w:val="00F4499A"/>
    <w:rsid w:val="00F63E2E"/>
    <w:rsid w:val="00F83309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77FA-623C-4454-B5E3-958D9BE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329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3299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329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3299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329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3299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329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3299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3299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43299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3299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3299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329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329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3299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3299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329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3299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299D"/>
    <w:pPr>
      <w:ind w:left="720"/>
      <w:contextualSpacing/>
    </w:pPr>
  </w:style>
  <w:style w:type="paragraph" w:styleId="a4">
    <w:name w:val="No Spacing"/>
    <w:uiPriority w:val="1"/>
    <w:qFormat/>
    <w:rsid w:val="0043299D"/>
  </w:style>
  <w:style w:type="paragraph" w:styleId="a5">
    <w:name w:val="Title"/>
    <w:basedOn w:val="a"/>
    <w:next w:val="a"/>
    <w:link w:val="a6"/>
    <w:uiPriority w:val="10"/>
    <w:qFormat/>
    <w:rsid w:val="0043299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43299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299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329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29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299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29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299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3299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43299D"/>
  </w:style>
  <w:style w:type="paragraph" w:customStyle="1" w:styleId="10">
    <w:name w:val="Нижний колонтитул1"/>
    <w:basedOn w:val="a"/>
    <w:link w:val="CaptionChar"/>
    <w:uiPriority w:val="99"/>
    <w:unhideWhenUsed/>
    <w:rsid w:val="0043299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3299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329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3299D"/>
  </w:style>
  <w:style w:type="table" w:styleId="ab">
    <w:name w:val="Table Grid"/>
    <w:basedOn w:val="a1"/>
    <w:uiPriority w:val="59"/>
    <w:rsid w:val="00432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3299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3299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3299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3299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3299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3299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299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299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299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299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299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299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3299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299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299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299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299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299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299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3299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299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299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299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299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299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299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3299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3299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299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299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299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299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299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299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299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3299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3299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3299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3299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299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299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299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299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299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299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329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3299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299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299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299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299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299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299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299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299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299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299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299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299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299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299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299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3299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3299D"/>
    <w:rPr>
      <w:sz w:val="18"/>
    </w:rPr>
  </w:style>
  <w:style w:type="character" w:styleId="ae">
    <w:name w:val="footnote reference"/>
    <w:basedOn w:val="a0"/>
    <w:uiPriority w:val="99"/>
    <w:unhideWhenUsed/>
    <w:rsid w:val="004329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3299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329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43299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3299D"/>
    <w:pPr>
      <w:spacing w:after="57"/>
    </w:pPr>
  </w:style>
  <w:style w:type="paragraph" w:styleId="22">
    <w:name w:val="toc 2"/>
    <w:basedOn w:val="a"/>
    <w:next w:val="a"/>
    <w:uiPriority w:val="39"/>
    <w:unhideWhenUsed/>
    <w:rsid w:val="004329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29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29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29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29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29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29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299D"/>
    <w:pPr>
      <w:spacing w:after="57"/>
      <w:ind w:left="2268"/>
    </w:pPr>
  </w:style>
  <w:style w:type="paragraph" w:styleId="af2">
    <w:name w:val="TOC Heading"/>
    <w:uiPriority w:val="39"/>
    <w:unhideWhenUsed/>
    <w:rsid w:val="0043299D"/>
  </w:style>
  <w:style w:type="paragraph" w:styleId="af3">
    <w:name w:val="table of figures"/>
    <w:basedOn w:val="a"/>
    <w:next w:val="a"/>
    <w:uiPriority w:val="99"/>
    <w:unhideWhenUsed/>
    <w:rsid w:val="0043299D"/>
  </w:style>
  <w:style w:type="paragraph" w:styleId="af4">
    <w:name w:val="Body Text"/>
    <w:basedOn w:val="a"/>
    <w:link w:val="af5"/>
    <w:rsid w:val="0043299D"/>
    <w:pPr>
      <w:widowControl w:val="0"/>
      <w:spacing w:after="120"/>
    </w:pPr>
    <w:rPr>
      <w:sz w:val="20"/>
      <w:szCs w:val="20"/>
    </w:rPr>
  </w:style>
  <w:style w:type="character" w:customStyle="1" w:styleId="af5">
    <w:name w:val="Основной текст Знак"/>
    <w:link w:val="af4"/>
    <w:rsid w:val="00432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02">
    <w:name w:val="Text_02"/>
    <w:basedOn w:val="a"/>
    <w:rsid w:val="0043299D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43299D"/>
    <w:pPr>
      <w:ind w:firstLine="426"/>
    </w:pPr>
    <w:rPr>
      <w:b/>
    </w:rPr>
  </w:style>
  <w:style w:type="paragraph" w:customStyle="1" w:styleId="ConsPlusNormal">
    <w:name w:val="ConsPlusNormal"/>
    <w:rsid w:val="0043299D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3299D"/>
    <w:pPr>
      <w:widowControl w:val="0"/>
    </w:pPr>
    <w:rPr>
      <w:rFonts w:ascii="Courier New" w:eastAsia="Times New Roman" w:hAnsi="Courier New" w:cs="Courier New"/>
    </w:rPr>
  </w:style>
  <w:style w:type="character" w:customStyle="1" w:styleId="fontstyle01">
    <w:name w:val="fontstyle01"/>
    <w:basedOn w:val="a0"/>
    <w:rsid w:val="0043299D"/>
    <w:rPr>
      <w:rFonts w:ascii="timesnewromanpsmt" w:hAnsi="timesnewromanpsmt" w:hint="default"/>
      <w:color w:val="000000"/>
      <w:sz w:val="24"/>
      <w:szCs w:val="24"/>
    </w:rPr>
  </w:style>
  <w:style w:type="character" w:styleId="af6">
    <w:name w:val="Hyperlink"/>
    <w:basedOn w:val="a0"/>
    <w:uiPriority w:val="99"/>
    <w:unhideWhenUsed/>
    <w:rsid w:val="0043299D"/>
    <w:rPr>
      <w:color w:val="0000FF" w:themeColor="hyperlink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251D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51D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b2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9AED-CAED-4751-BB90-6D6DAF46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ltp</dc:creator>
  <cp:lastModifiedBy>rasch_3</cp:lastModifiedBy>
  <cp:revision>5</cp:revision>
  <cp:lastPrinted>2023-08-18T04:35:00Z</cp:lastPrinted>
  <dcterms:created xsi:type="dcterms:W3CDTF">2023-08-18T04:36:00Z</dcterms:created>
  <dcterms:modified xsi:type="dcterms:W3CDTF">2023-08-25T09:07:00Z</dcterms:modified>
</cp:coreProperties>
</file>